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928" w:type="dxa"/>
        <w:tblLayout w:type="fixed"/>
        <w:tblLook w:val="04A0" w:firstRow="1" w:lastRow="0" w:firstColumn="1" w:lastColumn="0" w:noHBand="0" w:noVBand="1"/>
      </w:tblPr>
      <w:tblGrid>
        <w:gridCol w:w="9466"/>
        <w:gridCol w:w="9462"/>
      </w:tblGrid>
      <w:tr w:rsidR="00BB3794" w14:paraId="4170D01B" w14:textId="77777777">
        <w:trPr>
          <w:trHeight w:val="1121"/>
        </w:trPr>
        <w:tc>
          <w:tcPr>
            <w:tcW w:w="9465" w:type="dxa"/>
            <w:shd w:val="clear" w:color="auto" w:fill="auto"/>
          </w:tcPr>
          <w:p w14:paraId="66290E2A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</w:t>
            </w:r>
            <w:r>
              <w:object w:dxaOrig="1632" w:dyaOrig="1210" w14:anchorId="469A3ABE">
                <v:shape id="ole_rId2" o:spid="_x0000_i1025" style="width:81.75pt;height:60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Picture.8" ShapeID="ole_rId2" DrawAspect="Content" ObjectID="_1667393950" r:id="rId9"/>
              </w:object>
            </w:r>
          </w:p>
        </w:tc>
        <w:tc>
          <w:tcPr>
            <w:tcW w:w="9462" w:type="dxa"/>
            <w:shd w:val="clear" w:color="auto" w:fill="auto"/>
          </w:tcPr>
          <w:p w14:paraId="5011442A" w14:textId="77777777" w:rsidR="00BB3794" w:rsidRDefault="00BB3794">
            <w:pPr>
              <w:widowControl w:val="0"/>
              <w:spacing w:after="0" w:line="240" w:lineRule="auto"/>
              <w:ind w:left="113" w:right="113"/>
              <w:jc w:val="both"/>
              <w:rPr>
                <w:rFonts w:ascii="Segoe UI" w:hAnsi="Segoe UI" w:cs="Segoe UI"/>
              </w:rPr>
            </w:pPr>
          </w:p>
        </w:tc>
      </w:tr>
      <w:tr w:rsidR="00BB3794" w14:paraId="28DB60E5" w14:textId="77777777">
        <w:trPr>
          <w:trHeight w:val="439"/>
        </w:trPr>
        <w:tc>
          <w:tcPr>
            <w:tcW w:w="9465" w:type="dxa"/>
            <w:shd w:val="clear" w:color="auto" w:fill="auto"/>
          </w:tcPr>
          <w:p w14:paraId="1FEC7546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ΕΛΛΗΝΙΚΗ ΔΗΜΟΚΡΑΤΙΑ                                        ΑΝΑΡΤΗΤΕΑ ΣΤΟ ΔΙΑΔΙΚΤΥΟ</w:t>
            </w:r>
          </w:p>
          <w:p w14:paraId="4D5BD39F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ΥΠΟΥΡΓΕΙΟ ΕΡΓΑΣΙΑΣ                                                 </w:t>
            </w:r>
          </w:p>
          <w:p w14:paraId="56D268C1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ΚΑΙ ΚΟΙΝΩΝΙΚΩΝ ΥΠΟΘΕΣΕΩΝ                                 Αθήνα,      </w:t>
            </w:r>
            <w:r>
              <w:rPr>
                <w:rFonts w:cs="Segoe UI"/>
                <w:b/>
                <w:bCs/>
                <w:sz w:val="24"/>
                <w:szCs w:val="24"/>
              </w:rPr>
              <w:t xml:space="preserve">                   /2020</w:t>
            </w:r>
          </w:p>
          <w:p w14:paraId="6109A6D4" w14:textId="77777777" w:rsidR="00BB3794" w:rsidRDefault="00851F5C">
            <w:pPr>
              <w:widowControl w:val="0"/>
              <w:spacing w:after="0" w:line="240" w:lineRule="auto"/>
              <w:ind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  ΓΕΝΙΚΗ Δ/ΝΣΗ ΕΡΓΑΣΙΑΚΩΝ ΣΧΕΣΕΩΝ                   Α.Π :οικ.</w:t>
            </w:r>
          </w:p>
          <w:p w14:paraId="4A51F060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ΥΓΕΙΑΣ ΚΑΙ ΑΣΦΑΛΕΙΑΣ ΣΤΗΝ ΕΡΓΑΣΙΑ</w:t>
            </w:r>
          </w:p>
          <w:p w14:paraId="447F7927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ΚΑΙ ΕΝΤΑΞΗΣ ΣΤΗΝ ΕΡΓΑΣΙΑ                                                                 </w:t>
            </w:r>
          </w:p>
          <w:p w14:paraId="6957A4AF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Δ/ΝΣΗ ΕΝΤΑΞΗΣ ΣΤΗΝ ΕΡΓΑΣΙΑ</w:t>
            </w:r>
          </w:p>
          <w:p w14:paraId="6255AD68" w14:textId="77777777" w:rsidR="00BB3794" w:rsidRDefault="00851F5C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ΤΜΗΜΑ Ι</w:t>
            </w:r>
          </w:p>
          <w:p w14:paraId="0BEA54D6" w14:textId="77777777" w:rsidR="00BB3794" w:rsidRDefault="00BB3794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  <w:bCs/>
                <w:sz w:val="24"/>
                <w:szCs w:val="24"/>
              </w:rPr>
            </w:pPr>
          </w:p>
        </w:tc>
        <w:tc>
          <w:tcPr>
            <w:tcW w:w="9462" w:type="dxa"/>
            <w:vMerge w:val="restart"/>
            <w:shd w:val="clear" w:color="auto" w:fill="auto"/>
          </w:tcPr>
          <w:p w14:paraId="37C5585B" w14:textId="77777777" w:rsidR="00BB3794" w:rsidRDefault="00BB3794">
            <w:pPr>
              <w:widowControl w:val="0"/>
              <w:spacing w:after="0" w:line="240" w:lineRule="auto"/>
              <w:ind w:left="113" w:right="113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BB3794" w14:paraId="46C48DF5" w14:textId="77777777">
        <w:trPr>
          <w:trHeight w:val="293"/>
        </w:trPr>
        <w:tc>
          <w:tcPr>
            <w:tcW w:w="9465" w:type="dxa"/>
            <w:shd w:val="clear" w:color="auto" w:fill="auto"/>
          </w:tcPr>
          <w:p w14:paraId="0320EFC3" w14:textId="77777777" w:rsidR="00BB3794" w:rsidRDefault="00BB3794">
            <w:pPr>
              <w:widowControl w:val="0"/>
              <w:spacing w:after="0" w:line="240" w:lineRule="auto"/>
              <w:ind w:left="113" w:right="113"/>
              <w:jc w:val="both"/>
              <w:rPr>
                <w:rFonts w:asciiTheme="minorHAnsi" w:hAnsiTheme="minorHAnsi" w:cs="Segoe UI"/>
                <w:b/>
                <w:bCs/>
                <w:sz w:val="24"/>
                <w:szCs w:val="24"/>
              </w:rPr>
            </w:pPr>
          </w:p>
        </w:tc>
        <w:tc>
          <w:tcPr>
            <w:tcW w:w="9462" w:type="dxa"/>
            <w:vMerge/>
            <w:shd w:val="clear" w:color="auto" w:fill="auto"/>
          </w:tcPr>
          <w:p w14:paraId="219AB2A8" w14:textId="77777777" w:rsidR="00BB3794" w:rsidRDefault="00BB3794">
            <w:pPr>
              <w:widowControl w:val="0"/>
              <w:spacing w:after="0" w:line="240" w:lineRule="auto"/>
              <w:ind w:left="113" w:right="113"/>
              <w:jc w:val="both"/>
              <w:rPr>
                <w:rFonts w:ascii="Segoe UI" w:hAnsi="Segoe UI" w:cs="Segoe UI"/>
              </w:rPr>
            </w:pPr>
          </w:p>
        </w:tc>
      </w:tr>
      <w:tr w:rsidR="00BB3794" w14:paraId="613451CB" w14:textId="77777777">
        <w:trPr>
          <w:trHeight w:val="1243"/>
        </w:trPr>
        <w:tc>
          <w:tcPr>
            <w:tcW w:w="9465" w:type="dxa"/>
            <w:shd w:val="clear" w:color="auto" w:fill="auto"/>
          </w:tcPr>
          <w:p w14:paraId="7D86BFF3" w14:textId="77777777" w:rsidR="00BB3794" w:rsidRDefault="00851F5C">
            <w:pPr>
              <w:widowControl w:val="0"/>
              <w:spacing w:after="0" w:line="240" w:lineRule="auto"/>
              <w:ind w:left="113" w:right="113"/>
              <w:rPr>
                <w:rFonts w:asciiTheme="minorHAnsi" w:hAnsiTheme="minorHAnsi" w:cs="Segoe UI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Ταχ. Δ/νση: Σταδίου 29 </w:t>
            </w:r>
          </w:p>
          <w:p w14:paraId="357EC636" w14:textId="77777777" w:rsidR="00BB3794" w:rsidRDefault="00851F5C">
            <w:pPr>
              <w:widowControl w:val="0"/>
              <w:spacing w:after="0" w:line="240" w:lineRule="auto"/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Ταχ. Κώδικας: 10110</w:t>
            </w:r>
          </w:p>
        </w:tc>
        <w:tc>
          <w:tcPr>
            <w:tcW w:w="9462" w:type="dxa"/>
            <w:shd w:val="clear" w:color="auto" w:fill="auto"/>
          </w:tcPr>
          <w:p w14:paraId="5B86E60C" w14:textId="77777777" w:rsidR="00BB3794" w:rsidRDefault="00BB3794">
            <w:pPr>
              <w:widowControl w:val="0"/>
              <w:spacing w:after="0" w:line="240" w:lineRule="auto"/>
              <w:ind w:left="317" w:right="113"/>
              <w:rPr>
                <w:rFonts w:ascii="Segoe UI" w:hAnsi="Segoe UI" w:cs="Segoe UI"/>
              </w:rPr>
            </w:pPr>
          </w:p>
        </w:tc>
      </w:tr>
    </w:tbl>
    <w:p w14:paraId="2F32C71E" w14:textId="77777777" w:rsidR="00BB3794" w:rsidRDefault="00BB3794">
      <w:pPr>
        <w:spacing w:after="0" w:line="240" w:lineRule="auto"/>
        <w:ind w:right="113"/>
        <w:jc w:val="center"/>
        <w:rPr>
          <w:rFonts w:cs="Segoe UI"/>
          <w:b/>
          <w:sz w:val="24"/>
          <w:szCs w:val="24"/>
        </w:rPr>
      </w:pPr>
    </w:p>
    <w:p w14:paraId="4A0D92BA" w14:textId="77777777" w:rsidR="00BB3794" w:rsidRDefault="00851F5C">
      <w:pPr>
        <w:spacing w:after="0" w:line="240" w:lineRule="auto"/>
        <w:ind w:left="113" w:right="113"/>
        <w:jc w:val="center"/>
        <w:rPr>
          <w:rFonts w:cs="Segoe UI"/>
          <w:b/>
        </w:rPr>
      </w:pPr>
      <w:r>
        <w:rPr>
          <w:rFonts w:cs="Segoe UI"/>
          <w:b/>
          <w:sz w:val="24"/>
          <w:szCs w:val="24"/>
        </w:rPr>
        <w:t xml:space="preserve">ΑΠΟΦΑΣΗ </w:t>
      </w:r>
    </w:p>
    <w:p w14:paraId="05C2D8B1" w14:textId="77777777" w:rsidR="00BB3794" w:rsidRDefault="00BB3794">
      <w:pPr>
        <w:spacing w:after="0" w:line="240" w:lineRule="auto"/>
        <w:ind w:left="113" w:right="113"/>
        <w:jc w:val="center"/>
        <w:rPr>
          <w:rFonts w:cs="Segoe UI"/>
          <w:b/>
          <w:sz w:val="24"/>
          <w:szCs w:val="24"/>
        </w:rPr>
      </w:pPr>
    </w:p>
    <w:p w14:paraId="1EFFC017" w14:textId="77777777" w:rsidR="00BB3794" w:rsidRDefault="00851F5C">
      <w:pPr>
        <w:spacing w:after="0" w:line="240" w:lineRule="auto"/>
        <w:ind w:left="113" w:right="113"/>
        <w:jc w:val="center"/>
        <w:rPr>
          <w:rFonts w:cs="Segoe UI"/>
          <w:b/>
        </w:rPr>
      </w:pPr>
      <w:r>
        <w:rPr>
          <w:rFonts w:cs="Segoe UI"/>
          <w:b/>
          <w:sz w:val="24"/>
          <w:szCs w:val="24"/>
        </w:rPr>
        <w:t xml:space="preserve"> ΟΙ ΥΠΟΥΡΓΟΙ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32"/>
        <w:gridCol w:w="3927"/>
        <w:gridCol w:w="2563"/>
      </w:tblGrid>
      <w:tr w:rsidR="00BB3794" w14:paraId="0FF8300C" w14:textId="77777777">
        <w:tc>
          <w:tcPr>
            <w:tcW w:w="2832" w:type="dxa"/>
            <w:shd w:val="clear" w:color="auto" w:fill="auto"/>
          </w:tcPr>
          <w:p w14:paraId="5478F843" w14:textId="77777777" w:rsidR="00BB3794" w:rsidRDefault="00851F5C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Οικονομικών</w:t>
            </w:r>
          </w:p>
          <w:p w14:paraId="3FD90E3D" w14:textId="77777777" w:rsidR="00BB3794" w:rsidRDefault="00851F5C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</w:t>
            </w:r>
          </w:p>
          <w:p w14:paraId="05040338" w14:textId="77777777" w:rsidR="00BB3794" w:rsidRDefault="00BB3794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  <w:tc>
          <w:tcPr>
            <w:tcW w:w="3927" w:type="dxa"/>
            <w:shd w:val="clear" w:color="auto" w:fill="auto"/>
          </w:tcPr>
          <w:p w14:paraId="05FC32A5" w14:textId="77777777" w:rsidR="00BB3794" w:rsidRDefault="00851F5C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Εργασίας και Κοινωνικών Υποθέσεων</w:t>
            </w:r>
          </w:p>
        </w:tc>
        <w:tc>
          <w:tcPr>
            <w:tcW w:w="2563" w:type="dxa"/>
            <w:shd w:val="clear" w:color="auto" w:fill="auto"/>
          </w:tcPr>
          <w:p w14:paraId="372F995E" w14:textId="77777777" w:rsidR="00BB3794" w:rsidRDefault="00851F5C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Εσωτερικών  </w:t>
            </w:r>
          </w:p>
          <w:p w14:paraId="381B722E" w14:textId="77777777" w:rsidR="00BB3794" w:rsidRDefault="00BB3794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</w:tr>
      <w:tr w:rsidR="00BB3794" w14:paraId="08A92E30" w14:textId="77777777">
        <w:tc>
          <w:tcPr>
            <w:tcW w:w="2832" w:type="dxa"/>
            <w:shd w:val="clear" w:color="auto" w:fill="auto"/>
          </w:tcPr>
          <w:p w14:paraId="3F57EDF6" w14:textId="77777777" w:rsidR="00BB3794" w:rsidRDefault="00BB3794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  <w:sz w:val="24"/>
                <w:szCs w:val="24"/>
              </w:rPr>
            </w:pPr>
          </w:p>
          <w:p w14:paraId="2B50D9A6" w14:textId="77777777" w:rsidR="00BB3794" w:rsidRDefault="00BB3794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  <w:tc>
          <w:tcPr>
            <w:tcW w:w="3927" w:type="dxa"/>
            <w:shd w:val="clear" w:color="auto" w:fill="auto"/>
          </w:tcPr>
          <w:p w14:paraId="57BA82A1" w14:textId="77777777" w:rsidR="00BB3794" w:rsidRDefault="00BB3794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14:paraId="293245B6" w14:textId="77777777" w:rsidR="00BB3794" w:rsidRDefault="00BB3794">
            <w:pPr>
              <w:widowControl w:val="0"/>
              <w:spacing w:after="0" w:line="240" w:lineRule="auto"/>
              <w:ind w:left="113" w:right="113"/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</w:tr>
    </w:tbl>
    <w:p w14:paraId="5D5D9D76" w14:textId="77777777" w:rsidR="00BB3794" w:rsidRDefault="00BB3794">
      <w:pPr>
        <w:spacing w:after="0" w:line="240" w:lineRule="auto"/>
        <w:ind w:right="113"/>
        <w:jc w:val="both"/>
        <w:rPr>
          <w:rFonts w:ascii="Arial" w:hAnsi="Arial" w:cs="Segoe UI"/>
          <w:b/>
          <w:sz w:val="24"/>
          <w:szCs w:val="24"/>
        </w:rPr>
      </w:pPr>
    </w:p>
    <w:p w14:paraId="6B6E9048" w14:textId="77777777" w:rsidR="00BB3794" w:rsidRDefault="00851F5C">
      <w:pPr>
        <w:pStyle w:val="21"/>
        <w:spacing w:line="276" w:lineRule="auto"/>
        <w:ind w:left="0" w:right="-57" w:firstLine="0"/>
        <w:rPr>
          <w:rFonts w:asciiTheme="minorHAnsi" w:hAnsiTheme="minorHAnsi"/>
          <w:szCs w:val="24"/>
        </w:rPr>
      </w:pPr>
      <w:r>
        <w:rPr>
          <w:rFonts w:asciiTheme="minorHAnsi" w:hAnsiTheme="minorHAnsi" w:cs="Segoe UI"/>
          <w:szCs w:val="24"/>
        </w:rPr>
        <w:t xml:space="preserve">ΘΕΜΑ: </w:t>
      </w:r>
      <w:r>
        <w:rPr>
          <w:rFonts w:asciiTheme="minorHAnsi" w:hAnsiTheme="minorHAnsi" w:cs="Arial"/>
          <w:szCs w:val="24"/>
        </w:rPr>
        <w:t xml:space="preserve">Χορήγηση εφάπαξ οικονομικής ενίσχυσης ύψους τετρακοσίων (400) ευρώ σε μη επιδοτούμενους μακροχρόνια </w:t>
      </w:r>
      <w:r>
        <w:rPr>
          <w:rFonts w:asciiTheme="minorHAnsi" w:hAnsiTheme="minorHAnsi" w:cs="Arial"/>
          <w:szCs w:val="24"/>
        </w:rPr>
        <w:t>ανέργους</w:t>
      </w:r>
    </w:p>
    <w:p w14:paraId="0BA200E3" w14:textId="77777777" w:rsidR="00BB3794" w:rsidRDefault="00BB3794">
      <w:pPr>
        <w:spacing w:after="0"/>
        <w:ind w:right="113"/>
        <w:jc w:val="both"/>
        <w:rPr>
          <w:rFonts w:asciiTheme="minorHAnsi" w:hAnsiTheme="minorHAnsi" w:cs="Segoe UI"/>
        </w:rPr>
      </w:pPr>
    </w:p>
    <w:p w14:paraId="6108B923" w14:textId="77777777" w:rsidR="00BB3794" w:rsidRDefault="00851F5C">
      <w:pPr>
        <w:spacing w:after="0"/>
        <w:ind w:right="113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 xml:space="preserve">Έχοντας υπόψη: </w:t>
      </w:r>
    </w:p>
    <w:p w14:paraId="26B36828" w14:textId="77777777" w:rsidR="00BB3794" w:rsidRDefault="00851F5C">
      <w:pPr>
        <w:pStyle w:val="HTMLPreformatted"/>
        <w:numPr>
          <w:ilvl w:val="0"/>
          <w:numId w:val="2"/>
        </w:numPr>
        <w:ind w:left="426"/>
        <w:jc w:val="both"/>
        <w:rPr>
          <w:rFonts w:asciiTheme="minorHAnsi" w:eastAsia="Calibri" w:hAnsiTheme="minorHAnsi" w:cs="Segoe U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 xml:space="preserve">το άρθρο 74 παρ.1β του ν. 3746/2009  «Ταμείο Εγγύησης Καταθέσεων και Επενδύσεων (ΤΕΚΕ), ενσωμάτωση των Οδηγιών 2005/14/ΕΚ για την υποχρεωτική ασφάλιση οχημάτων και 2005/68/ΕΚ σχετικά με τις αντασφαλίσεις και λοιπές διατάξεις» (Α’ </w:t>
      </w: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>27),</w:t>
      </w:r>
    </w:p>
    <w:p w14:paraId="4BAF8459" w14:textId="77777777" w:rsidR="00BB3794" w:rsidRDefault="00851F5C">
      <w:pPr>
        <w:pStyle w:val="HTMLPreformatted"/>
        <w:numPr>
          <w:ilvl w:val="0"/>
          <w:numId w:val="2"/>
        </w:numPr>
        <w:ind w:left="426"/>
        <w:jc w:val="both"/>
        <w:rPr>
          <w:rFonts w:asciiTheme="minorHAnsi" w:eastAsia="Calibri" w:hAnsiTheme="minorHAnsi" w:cs="Segoe U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>τον ν. 1545 /1985  «Εθνικό σύστημα προστασίας  από  την  ανεργία  και  άλλες διατάξεις» (Α' 91),</w:t>
      </w:r>
    </w:p>
    <w:p w14:paraId="27751E8E" w14:textId="77777777" w:rsidR="00BB3794" w:rsidRDefault="00851F5C">
      <w:pPr>
        <w:pStyle w:val="HTMLPreformatted"/>
        <w:numPr>
          <w:ilvl w:val="0"/>
          <w:numId w:val="2"/>
        </w:numPr>
        <w:ind w:left="426"/>
        <w:jc w:val="both"/>
        <w:rPr>
          <w:rFonts w:asciiTheme="minorHAnsi" w:eastAsia="Calibri" w:hAnsiTheme="minorHAnsi" w:cs="Segoe U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>τον ν. 2956/2001 «Αναδιάρθρωση Ο.Α.Ε.Δ. και άλλες διατάξεις» (Α’ 258),</w:t>
      </w:r>
    </w:p>
    <w:p w14:paraId="5321E75B" w14:textId="77777777" w:rsidR="00BB3794" w:rsidRDefault="00851F5C">
      <w:pPr>
        <w:pStyle w:val="HTMLPreformatted"/>
        <w:numPr>
          <w:ilvl w:val="0"/>
          <w:numId w:val="2"/>
        </w:numPr>
        <w:ind w:left="426"/>
        <w:jc w:val="both"/>
        <w:rPr>
          <w:rFonts w:asciiTheme="minorHAnsi" w:eastAsia="Calibri" w:hAnsiTheme="minorHAnsi" w:cs="Segoe U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 xml:space="preserve">τον ν. 4270/2014 «Αρχές δημοσιονομικής διαχείρισης και εποπτείας (ενσωμάτωση της Οδηγίας 2011/85/ΕΕ) - δημόσιο λογιστικό και άλλες διατάξεις» (Α’ 143), </w:t>
      </w:r>
    </w:p>
    <w:p w14:paraId="56B5699F" w14:textId="77777777" w:rsidR="00BB3794" w:rsidRDefault="00851F5C">
      <w:pPr>
        <w:pStyle w:val="HTMLPreformatted"/>
        <w:numPr>
          <w:ilvl w:val="0"/>
          <w:numId w:val="2"/>
        </w:numPr>
        <w:ind w:left="426"/>
        <w:jc w:val="both"/>
        <w:rPr>
          <w:rFonts w:asciiTheme="minorHAnsi" w:eastAsia="Calibri" w:hAnsiTheme="minorHAnsi" w:cs="Segoe U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>το άρθρο 92 του ν .4461/2017 «Μεταρρύθμιση της Διοικητικής Οργάνωσης των υπηρεσιών ψυχικής υγείας, Κέντ</w:t>
      </w:r>
      <w:r>
        <w:rPr>
          <w:rFonts w:asciiTheme="minorHAnsi" w:eastAsia="Calibri" w:hAnsiTheme="minorHAnsi" w:cs="Segoe UI"/>
          <w:bCs/>
          <w:sz w:val="24"/>
          <w:szCs w:val="24"/>
          <w:lang w:eastAsia="en-US"/>
        </w:rPr>
        <w:t>ρα Εμπειρογνωμοσύνης σπάνιων και πολύπλοκων νοσημάτων, τροποποίηση συνταξιοδοτικών ρυθμίσεων του ν. 4387/2016 και άλλες διατάξεις» (Α΄ 38),</w:t>
      </w:r>
    </w:p>
    <w:p w14:paraId="08A1D141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>τον ν.4622/2019 «Επιτελικό Κράτος: Οργάνωση, λειτουργία και διαφάνεια της Κυβέρνησης των Κυβερνητικών Οργάνων και τη</w:t>
      </w:r>
      <w:r>
        <w:rPr>
          <w:rFonts w:cs="Segoe UI"/>
          <w:bCs/>
          <w:sz w:val="24"/>
          <w:szCs w:val="24"/>
        </w:rPr>
        <w:t>ς κεντρικής Δημόσιας Διοίκησης» (Α΄ 133),</w:t>
      </w:r>
    </w:p>
    <w:p w14:paraId="42E571F2" w14:textId="77777777" w:rsidR="00BB3794" w:rsidRDefault="00851F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το άρθρο 90 του κώδικα νομοθεσίας για την Κυβέρνηση και τα κυβερνητικά όργανα, που κυρώθηκε με το άρθρο πρώτο του π.δ. 63/2005 Κωδικοποίηση της νομοθεσίας για την Κυβέρνηση και τα κυβερνητικά όργανα (Α΄ 98), όπως ι</w:t>
      </w:r>
      <w:r>
        <w:rPr>
          <w:rFonts w:cstheme="minorHAnsi"/>
          <w:sz w:val="24"/>
          <w:szCs w:val="24"/>
        </w:rPr>
        <w:t xml:space="preserve">σχύει και διατηρήθηκε σε ισχύ με την παρ. 22 του άρθρου 119 του ν. 4622/2019 (Α΄ 133), </w:t>
      </w:r>
    </w:p>
    <w:p w14:paraId="775127C1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>την παρ. 2 του άρθρου 12 του π.δ. 80/2016 «Ανάληψη υποχρεώσεων από τους διατάκτες» (Α’ 145),</w:t>
      </w:r>
    </w:p>
    <w:p w14:paraId="7F6F04F4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 xml:space="preserve">το π.δ. 81/2019 «Σύσταση, συγχώνευση, μετονομασία και κατάργηση </w:t>
      </w:r>
      <w:r>
        <w:rPr>
          <w:rFonts w:cs="Segoe UI"/>
          <w:bCs/>
          <w:sz w:val="24"/>
          <w:szCs w:val="24"/>
        </w:rPr>
        <w:t>Υπουργείων και καθορισμός των αρμοδιοτήτων τους – Μεταφορά υπηρεσιών και αρμοδιοτήτων μεταξύ Υπουργείων» (Α΄ 119),</w:t>
      </w:r>
    </w:p>
    <w:p w14:paraId="611E0FEE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>το π.δ. 83/2019 «Διορισμός Αντιπροέδρου της Κυβέρνησης, Υπουργών, Αναπληρωτών Υπουργών και Υφυπουργών (Α΄ 121),</w:t>
      </w:r>
    </w:p>
    <w:p w14:paraId="59561113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 xml:space="preserve">το π.δ. 84/2019 «Σύσταση και </w:t>
      </w:r>
      <w:r>
        <w:rPr>
          <w:rFonts w:cs="Segoe UI"/>
          <w:bCs/>
          <w:sz w:val="24"/>
          <w:szCs w:val="24"/>
        </w:rPr>
        <w:t xml:space="preserve">κατάργηση Γενικών Γραμματειών και Ειδικών Γραμματειών/ Ενιαίων Διοικητικών Τομέων Υπουργείων» (Α΄ 123), </w:t>
      </w:r>
    </w:p>
    <w:p w14:paraId="55D9EA28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 xml:space="preserve">το π.δ. 134/2017 «Οργανισμός Υπουργείου Εργασίας, Κοινωνικής Ασφάλισης και Κοινωνικής Αλληλεγγύης» (Α’ 168), </w:t>
      </w:r>
    </w:p>
    <w:p w14:paraId="23F8DBB9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>το π.δ. 141/2017 «Οργανισμός Υπουργείου Ε</w:t>
      </w:r>
      <w:r>
        <w:rPr>
          <w:rFonts w:cs="Segoe UI"/>
          <w:bCs/>
          <w:sz w:val="24"/>
          <w:szCs w:val="24"/>
        </w:rPr>
        <w:t>σωτερικών» (Α’ 180),</w:t>
      </w:r>
    </w:p>
    <w:p w14:paraId="1D11FDDC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>το π.δ. 142/2017 «Οργανισμός του Υπουργείου Οικονομικών» (Α’ 181),</w:t>
      </w:r>
    </w:p>
    <w:p w14:paraId="5644967F" w14:textId="77777777" w:rsidR="00BB3794" w:rsidRDefault="00851F5C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t>τη με αριθμ. Υ70/30-10-2020 απόφαση Πρωθυπουργού «Ανάθεση αρμοδιοτήτων στον Αναπληρωτή Υπουργό Οικονομικών, Θεόδωρο Σκυλακάκη» (Β΄4805),</w:t>
      </w:r>
    </w:p>
    <w:p w14:paraId="204E5B1C" w14:textId="77777777" w:rsidR="00BB3794" w:rsidRDefault="00851F5C">
      <w:pPr>
        <w:pStyle w:val="21"/>
        <w:numPr>
          <w:ilvl w:val="0"/>
          <w:numId w:val="2"/>
        </w:numPr>
        <w:spacing w:line="276" w:lineRule="auto"/>
        <w:ind w:right="-57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τη με αριθμ. </w:t>
      </w:r>
      <w:r>
        <w:rPr>
          <w:rFonts w:asciiTheme="minorHAnsi" w:hAnsiTheme="minorHAnsi" w:cs="Segoe UI"/>
          <w:b w:val="0"/>
          <w:bCs/>
          <w:szCs w:val="24"/>
        </w:rPr>
        <w:t>οικ. 5687/282/16-4</w:t>
      </w:r>
      <w:r>
        <w:rPr>
          <w:rFonts w:asciiTheme="minorHAnsi" w:hAnsiTheme="minorHAnsi" w:cs="Segoe UI"/>
          <w:b w:val="0"/>
          <w:bCs/>
          <w:szCs w:val="24"/>
        </w:rPr>
        <w:t>-2020  κοινή υπουργική απόφαση  «</w:t>
      </w:r>
      <w:r>
        <w:rPr>
          <w:rFonts w:asciiTheme="minorHAnsi" w:hAnsiTheme="minorHAnsi" w:cs="Arial"/>
          <w:b w:val="0"/>
          <w:szCs w:val="24"/>
        </w:rPr>
        <w:t xml:space="preserve">Χορήγηση εφάπαξ οικονομικής ενίσχυσης ύψους τετρακοσίων (400) ευρώ σε μη επιδοτούμενους μακροχρόνια ανέργους» </w:t>
      </w:r>
      <w:r>
        <w:rPr>
          <w:rFonts w:asciiTheme="minorHAnsi" w:hAnsiTheme="minorHAnsi" w:cs="Segoe UI"/>
          <w:b w:val="0"/>
          <w:bCs/>
          <w:szCs w:val="24"/>
        </w:rPr>
        <w:t>(Β’ 1468),</w:t>
      </w:r>
    </w:p>
    <w:p w14:paraId="7909F3E5" w14:textId="77777777" w:rsidR="00BB3794" w:rsidRDefault="00851F5C">
      <w:pPr>
        <w:pStyle w:val="ListParagraph"/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eastAsia="Times New Roman" w:hAnsiTheme="minorHAnsi" w:cs="Arial"/>
          <w:sz w:val="24"/>
          <w:szCs w:val="24"/>
          <w:lang w:eastAsia="zh-CN"/>
        </w:rPr>
      </w:pPr>
      <w:r>
        <w:rPr>
          <w:rFonts w:cs="Segoe UI"/>
          <w:bCs/>
          <w:sz w:val="24"/>
          <w:szCs w:val="24"/>
        </w:rPr>
        <w:t xml:space="preserve"> τις με  αριθμ. πρωτ. 1554/19-11-2020 (ΑΔΑ: 6ΛΩ04691Ω2-ΒΕ9), αριθμ.πρωτ.1993/19-11-2020 (ΑΔΑ: ΩΔΧ34691</w:t>
      </w:r>
      <w:r>
        <w:rPr>
          <w:rFonts w:cs="Segoe UI"/>
          <w:bCs/>
          <w:sz w:val="24"/>
          <w:szCs w:val="24"/>
        </w:rPr>
        <w:t>Ω2-9ΗΟ), αριθμ.πρωτ. 1249/19-11-2020 (ΑΔΑ: 6Τ904691Ω2-72Σ), αριθμ.πρωτ. 947/19-11-2020 (ΑΔΑ:ΩΛ264691Ω2-6ΡΤ), αριθμ.πρωτ. 809/19-11-2020 (ΑΔΑ: Ψ96Α4691Ω2-Ε9Ρ), αριθμ.πρωτ. 823/19-11-2020 (ΑΔΑ: ΩΕΧΜ4691Ω2-ΠΧΦ) , αριθμ.πρωτ.2804/19-11-2020(ΑΔΑ: Ω08Ν4691Ω2-ΝΟΒ</w:t>
      </w:r>
      <w:r>
        <w:rPr>
          <w:rFonts w:cs="Segoe UI"/>
          <w:bCs/>
          <w:sz w:val="24"/>
          <w:szCs w:val="24"/>
        </w:rPr>
        <w:t xml:space="preserve">) </w:t>
      </w:r>
      <w:r>
        <w:rPr>
          <w:rFonts w:eastAsia="Times New Roman" w:cs="Arial"/>
          <w:sz w:val="24"/>
          <w:szCs w:val="24"/>
          <w:lang w:eastAsia="zh-CN"/>
        </w:rPr>
        <w:t>αποφάσεις των Περιφερειακών Διευθύνσεων του ΟΑΕΔ περί  έγκρισης δέσμευσης πίστωσης.</w:t>
      </w:r>
    </w:p>
    <w:p w14:paraId="0DDE9746" w14:textId="77777777" w:rsidR="00BB3794" w:rsidRDefault="00851F5C">
      <w:pPr>
        <w:widowControl w:val="0"/>
        <w:numPr>
          <w:ilvl w:val="0"/>
          <w:numId w:val="2"/>
        </w:numPr>
        <w:spacing w:after="0"/>
        <w:ind w:right="113"/>
        <w:jc w:val="both"/>
        <w:rPr>
          <w:rFonts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>τη με αριθ. 71822/19-11-2020 βεβαίωση δέσμευσης πίστωσης της Δ/νσης Οικονομικών Υπηρεσιών του ΟΑΕΔ,</w:t>
      </w:r>
    </w:p>
    <w:p w14:paraId="2F5E0E4E" w14:textId="77777777" w:rsidR="00BB3794" w:rsidRDefault="00851F5C">
      <w:pPr>
        <w:widowControl w:val="0"/>
        <w:numPr>
          <w:ilvl w:val="0"/>
          <w:numId w:val="2"/>
        </w:numPr>
        <w:spacing w:after="0"/>
        <w:ind w:left="426" w:right="113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>τη με αριθμ. πρωτ.οικ. 45663/2433/19-11-2020 εισήγηση της  Γενικής Διε</w:t>
      </w:r>
      <w:r>
        <w:rPr>
          <w:rFonts w:cs="Segoe UI"/>
          <w:bCs/>
          <w:sz w:val="24"/>
          <w:szCs w:val="24"/>
        </w:rPr>
        <w:t>ύθυνσης Οικονομικών Υπηρεσιών του Υπουργείου Εργασίας και Κοινωνικών  Υποθέσεων,</w:t>
      </w:r>
    </w:p>
    <w:p w14:paraId="465790D1" w14:textId="77777777" w:rsidR="00BB3794" w:rsidRDefault="00851F5C">
      <w:pPr>
        <w:widowControl w:val="0"/>
        <w:numPr>
          <w:ilvl w:val="0"/>
          <w:numId w:val="2"/>
        </w:numPr>
        <w:spacing w:after="0"/>
        <w:ind w:left="426" w:right="113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 xml:space="preserve">το γεγονός ότι οι μακροχρόνια άνεργοι οι οποίοι δεν λαμβάνουν το επίδομα των μακροχρονίως ανέργων πλήττονται ιδιαίτερα  από τις επιπτώσεις στην αγορά εργασίας του </w:t>
      </w:r>
      <w:r>
        <w:rPr>
          <w:rFonts w:cs="Segoe UI"/>
          <w:bCs/>
          <w:sz w:val="24"/>
          <w:szCs w:val="24"/>
        </w:rPr>
        <w:t>κορωνοϊού COVID-19, λαμβανομένης υπόψη της τρέχουσας επιδημιολογικής επιβάρυνσης της Χώρας,</w:t>
      </w:r>
    </w:p>
    <w:p w14:paraId="285B6A88" w14:textId="77777777" w:rsidR="00BB3794" w:rsidRDefault="00851F5C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 xml:space="preserve">το γεγονός ότι από τις διατάξεις της παρούσας  προκαλείται  δαπάνη ύψους πενήντα δύο εκατομμυρίων ευρώ (52.000.000 €) σε βάρος του προϋπολογισμού του ΟΑΕΔ, η οποία </w:t>
      </w:r>
      <w:r>
        <w:rPr>
          <w:rFonts w:cs="Segoe UI"/>
          <w:bCs/>
          <w:sz w:val="24"/>
          <w:szCs w:val="24"/>
        </w:rPr>
        <w:t>καλύπτεται από τις εγγεγραμμένες πιστώσεις στον ΚΑΕ 0659.00 οικονομικού έτους 2020.</w:t>
      </w:r>
    </w:p>
    <w:p w14:paraId="5612BD9E" w14:textId="77777777" w:rsidR="00BB3794" w:rsidRDefault="00BB3794">
      <w:pPr>
        <w:widowControl w:val="0"/>
        <w:spacing w:after="0"/>
        <w:ind w:right="113"/>
        <w:jc w:val="both"/>
        <w:rPr>
          <w:rFonts w:asciiTheme="minorHAnsi" w:hAnsiTheme="minorHAnsi"/>
          <w:sz w:val="24"/>
          <w:szCs w:val="24"/>
        </w:rPr>
      </w:pPr>
    </w:p>
    <w:p w14:paraId="28014AEA" w14:textId="77777777" w:rsidR="00BB3794" w:rsidRDefault="00851F5C">
      <w:pPr>
        <w:pStyle w:val="ListParagraph"/>
        <w:spacing w:after="0" w:line="240" w:lineRule="auto"/>
        <w:ind w:left="113" w:right="113"/>
        <w:jc w:val="center"/>
        <w:rPr>
          <w:rFonts w:asciiTheme="minorHAnsi" w:hAnsiTheme="minorHAnsi" w:cs="Segoe UI"/>
          <w:b/>
          <w:spacing w:val="46"/>
        </w:rPr>
      </w:pPr>
      <w:bookmarkStart w:id="0" w:name="OLE_LINK2"/>
      <w:bookmarkStart w:id="1" w:name="OLE_LINK1"/>
      <w:bookmarkEnd w:id="0"/>
      <w:bookmarkEnd w:id="1"/>
      <w:r>
        <w:rPr>
          <w:rFonts w:cs="Segoe UI"/>
          <w:b/>
          <w:spacing w:val="46"/>
          <w:sz w:val="24"/>
          <w:szCs w:val="24"/>
        </w:rPr>
        <w:lastRenderedPageBreak/>
        <w:t>Αποφασίζουμε</w:t>
      </w:r>
    </w:p>
    <w:p w14:paraId="54A3B7CB" w14:textId="77777777" w:rsidR="00BB3794" w:rsidRDefault="00BB3794">
      <w:pPr>
        <w:pStyle w:val="ListParagraph"/>
        <w:spacing w:after="0" w:line="240" w:lineRule="auto"/>
        <w:ind w:left="113" w:right="113"/>
        <w:jc w:val="center"/>
        <w:rPr>
          <w:rFonts w:asciiTheme="minorHAnsi" w:hAnsiTheme="minorHAnsi" w:cs="Segoe UI"/>
          <w:b/>
          <w:bCs/>
          <w:sz w:val="24"/>
          <w:szCs w:val="24"/>
          <w:u w:val="single"/>
        </w:rPr>
      </w:pPr>
    </w:p>
    <w:p w14:paraId="27CEB6D9" w14:textId="77777777" w:rsidR="00BB3794" w:rsidRDefault="00851F5C">
      <w:pPr>
        <w:tabs>
          <w:tab w:val="left" w:pos="6551"/>
        </w:tabs>
        <w:spacing w:after="120"/>
        <w:ind w:right="-58"/>
        <w:jc w:val="center"/>
        <w:rPr>
          <w:rFonts w:asciiTheme="minorHAnsi" w:hAnsiTheme="minorHAnsi" w:cs="Segoe UI"/>
          <w:b/>
          <w:bCs/>
        </w:rPr>
      </w:pPr>
      <w:r>
        <w:rPr>
          <w:rFonts w:cs="Segoe UI"/>
          <w:b/>
          <w:bCs/>
          <w:sz w:val="24"/>
          <w:szCs w:val="24"/>
        </w:rPr>
        <w:t>Άρθρο 1</w:t>
      </w:r>
    </w:p>
    <w:p w14:paraId="40495CFA" w14:textId="77777777" w:rsidR="00BB3794" w:rsidRDefault="00851F5C">
      <w:pPr>
        <w:tabs>
          <w:tab w:val="left" w:pos="6551"/>
        </w:tabs>
        <w:spacing w:after="120"/>
        <w:ind w:right="-58"/>
        <w:jc w:val="center"/>
        <w:rPr>
          <w:rFonts w:asciiTheme="minorHAnsi" w:hAnsiTheme="minorHAnsi" w:cs="Segoe UI"/>
          <w:bCs/>
        </w:rPr>
      </w:pPr>
      <w:r>
        <w:rPr>
          <w:rStyle w:val="IntenseEmphasis"/>
          <w:rFonts w:cs="Segoe UI"/>
          <w:color w:val="000000"/>
          <w:sz w:val="24"/>
          <w:szCs w:val="24"/>
          <w:highlight w:val="white"/>
        </w:rPr>
        <w:t>Χορήγηση εφάπαξ οικονομικής ενίσχυση σε κάθε μη επιδοτούμενο μακροχρόνια άνεργο</w:t>
      </w:r>
    </w:p>
    <w:p w14:paraId="5980BADC" w14:textId="77777777" w:rsidR="00BB3794" w:rsidRDefault="00851F5C">
      <w:pPr>
        <w:tabs>
          <w:tab w:val="left" w:pos="6551"/>
        </w:tabs>
        <w:spacing w:after="120"/>
        <w:ind w:right="-58"/>
        <w:jc w:val="both"/>
        <w:rPr>
          <w:rFonts w:asciiTheme="minorHAnsi" w:hAnsiTheme="minorHAnsi"/>
        </w:rPr>
      </w:pPr>
      <w:r>
        <w:rPr>
          <w:rFonts w:cs="Segoe UI"/>
          <w:bCs/>
          <w:sz w:val="24"/>
          <w:szCs w:val="24"/>
        </w:rPr>
        <w:t xml:space="preserve">Εγκρίνουμε τη χορήγηση από τον ΟΑΕΔ εφάπαξ οικονομικής ενίσχυσης ύψους τετρακοσίων ευρώ (400,00 €) σε κάθε μη επιδοτούμενο μακροχρόνια άνεργο, εγγεγραμμένο στο μητρώο ανέργων του ΟΑΕΔ, που αποκτά την ιδιότητα του μακροχρόνια ανέργου από 1/3/2020 </w:t>
      </w:r>
      <w:r>
        <w:rPr>
          <w:rFonts w:cs="Segoe UI"/>
          <w:sz w:val="24"/>
          <w:szCs w:val="24"/>
        </w:rPr>
        <w:t xml:space="preserve">έως και </w:t>
      </w:r>
      <w:r>
        <w:rPr>
          <w:rFonts w:cs="Segoe UI"/>
          <w:bCs/>
          <w:sz w:val="24"/>
          <w:szCs w:val="24"/>
        </w:rPr>
        <w:t>τη</w:t>
      </w:r>
      <w:r>
        <w:rPr>
          <w:rFonts w:cs="Segoe UI"/>
          <w:bCs/>
          <w:sz w:val="24"/>
          <w:szCs w:val="24"/>
        </w:rPr>
        <w:t xml:space="preserve"> δημοσίευση της παρούσας, εξαιρουμένων όσων έλαβαν την εφάπαξ οικονομική ενίσχυση της με αριθμ.οικ. 5687/282/16-4-2020 κοινής υπουργικής απόφασης (Β</w:t>
      </w:r>
      <w:bookmarkStart w:id="2" w:name="__DdeLink__166_2067860766"/>
      <w:r>
        <w:rPr>
          <w:rFonts w:cs="Segoe UI"/>
          <w:bCs/>
          <w:sz w:val="24"/>
          <w:szCs w:val="24"/>
        </w:rPr>
        <w:t>’ 1468)</w:t>
      </w:r>
      <w:bookmarkEnd w:id="2"/>
      <w:r>
        <w:rPr>
          <w:rFonts w:cs="Segoe UI"/>
          <w:bCs/>
          <w:sz w:val="24"/>
          <w:szCs w:val="24"/>
        </w:rPr>
        <w:t>.</w:t>
      </w:r>
    </w:p>
    <w:p w14:paraId="3A8D742C" w14:textId="77777777" w:rsidR="00BB3794" w:rsidRDefault="00BB3794">
      <w:pPr>
        <w:tabs>
          <w:tab w:val="left" w:pos="6551"/>
        </w:tabs>
        <w:spacing w:after="120"/>
        <w:ind w:right="-58"/>
        <w:jc w:val="center"/>
        <w:rPr>
          <w:rFonts w:asciiTheme="minorHAnsi" w:hAnsiTheme="minorHAnsi" w:cs="Segoe UI"/>
          <w:bCs/>
        </w:rPr>
      </w:pPr>
    </w:p>
    <w:p w14:paraId="5FAE8530" w14:textId="77777777" w:rsidR="00BB3794" w:rsidRDefault="00851F5C">
      <w:pPr>
        <w:tabs>
          <w:tab w:val="left" w:pos="6551"/>
        </w:tabs>
        <w:spacing w:after="120"/>
        <w:ind w:right="-58"/>
        <w:jc w:val="center"/>
        <w:rPr>
          <w:rFonts w:asciiTheme="minorHAnsi" w:hAnsiTheme="minorHAnsi"/>
          <w:b/>
        </w:rPr>
      </w:pPr>
      <w:r>
        <w:rPr>
          <w:rFonts w:cs="Segoe UI"/>
          <w:b/>
          <w:bCs/>
          <w:sz w:val="24"/>
          <w:szCs w:val="24"/>
        </w:rPr>
        <w:t>Άρθρο 2</w:t>
      </w:r>
    </w:p>
    <w:p w14:paraId="45386E09" w14:textId="77777777" w:rsidR="00BB3794" w:rsidRDefault="00851F5C">
      <w:pPr>
        <w:tabs>
          <w:tab w:val="left" w:pos="6551"/>
        </w:tabs>
        <w:spacing w:after="120"/>
        <w:ind w:right="-58"/>
        <w:jc w:val="center"/>
        <w:rPr>
          <w:rFonts w:asciiTheme="minorHAnsi" w:hAnsiTheme="minorHAnsi"/>
          <w:b/>
        </w:rPr>
      </w:pPr>
      <w:r>
        <w:rPr>
          <w:rStyle w:val="IntenseEmphasis"/>
          <w:rFonts w:cs="Segoe UI"/>
          <w:color w:val="000000"/>
          <w:sz w:val="24"/>
          <w:szCs w:val="24"/>
          <w:highlight w:val="white"/>
        </w:rPr>
        <w:t>Διαδικασία καταβολής της  οικονομικής ενίσχυσης</w:t>
      </w:r>
    </w:p>
    <w:p w14:paraId="20E222D1" w14:textId="77777777" w:rsidR="00BB3794" w:rsidRDefault="00851F5C">
      <w:pPr>
        <w:pStyle w:val="BodyText"/>
        <w:spacing w:after="120"/>
        <w:ind w:right="-58"/>
        <w:jc w:val="both"/>
        <w:rPr>
          <w:rFonts w:asciiTheme="minorHAnsi" w:hAnsiTheme="minorHAnsi"/>
        </w:rPr>
      </w:pPr>
      <w:r>
        <w:rPr>
          <w:rFonts w:cs="Segoe UI"/>
          <w:bCs/>
          <w:color w:val="000000"/>
          <w:sz w:val="24"/>
          <w:szCs w:val="24"/>
        </w:rPr>
        <w:tab/>
        <w:t>1. Η καταβολή της οικονομικής ενίσχυσης τ</w:t>
      </w:r>
      <w:r>
        <w:rPr>
          <w:rFonts w:cs="Segoe UI"/>
          <w:bCs/>
          <w:color w:val="000000"/>
          <w:sz w:val="24"/>
          <w:szCs w:val="24"/>
        </w:rPr>
        <w:t xml:space="preserve">ου άρθρου 1  πραγματοποιείται από τον ΟΑΕΔ κατόπιν έγκρισης από το ΔΣ του Οργανισμού, μετά από οίκοθεν έλεγχο στο μητρώο ανέργων και σχετική εισήγηση των αρμοδίων Διευθύνσεων, </w:t>
      </w:r>
    </w:p>
    <w:p w14:paraId="1E5E73B6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  <w:szCs w:val="24"/>
        </w:rPr>
        <w:tab/>
        <w:t>2. Από τον οίκοθεν έλεγχο του ΟΑΕΔ διαπιστώνονται για κάθε δικαιούχο τα παρακά</w:t>
      </w:r>
      <w:r>
        <w:rPr>
          <w:rFonts w:asciiTheme="minorHAnsi" w:hAnsiTheme="minorHAnsi"/>
          <w:color w:val="000000"/>
          <w:sz w:val="24"/>
          <w:szCs w:val="24"/>
        </w:rPr>
        <w:t>τω στοιχεία:</w:t>
      </w:r>
    </w:p>
    <w:p w14:paraId="2889C10B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α) Η διατήρηση της ιδιότητας του μακροχρόνια άνεργου κατά τη δημοσίευση της παρούσας,</w:t>
      </w:r>
    </w:p>
    <w:p w14:paraId="47BF981D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β) το ονοματεπώνυμο, το πατρώνυμο και το μητρώνυμο,</w:t>
      </w:r>
    </w:p>
    <w:p w14:paraId="1C3B7790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γ) ο αριθμός δελτίου αστυνομικής ταυτότητας ή διαβατηρίου.</w:t>
      </w:r>
    </w:p>
    <w:p w14:paraId="30669FC9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δ) ο αριθμός μητρώου κοινωνικής ασφάλισης (AMΚΑ), </w:t>
      </w:r>
    </w:p>
    <w:p w14:paraId="6C0CBF01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ε) ο αριθμός φορολογικού μητρώου (ΑΦΜ), </w:t>
      </w:r>
    </w:p>
    <w:p w14:paraId="4008732A" w14:textId="77777777" w:rsidR="00BB3794" w:rsidRDefault="00851F5C">
      <w:pPr>
        <w:pStyle w:val="BodyText"/>
        <w:shd w:val="clear" w:color="auto" w:fill="FFFFFF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στ) ο αριθμός του ατομικού ή κοινού τραπεζικού λογαριασμού, καθώς και ο διεθνής αριθμός του τραπεζικού λογαριασμού (IBAN).</w:t>
      </w:r>
    </w:p>
    <w:p w14:paraId="1F36D805" w14:textId="77777777" w:rsidR="00BB3794" w:rsidRDefault="00851F5C">
      <w:pPr>
        <w:pStyle w:val="BodyText"/>
        <w:shd w:val="clear" w:color="auto" w:fill="FFFFFF"/>
        <w:spacing w:before="195" w:after="195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ab/>
        <w:t>3. Οι δικαιούχοι οφείλουν να επικαιροποι</w:t>
      </w:r>
      <w:r>
        <w:rPr>
          <w:rFonts w:asciiTheme="minorHAnsi" w:hAnsiTheme="minorHAnsi"/>
          <w:color w:val="000000"/>
          <w:sz w:val="24"/>
          <w:szCs w:val="24"/>
        </w:rPr>
        <w:t>ήσουν τα ως άνω στοιχεία στην ηλεκτρονική πλατφόρμα του ΟΑΕΔ εντός χρονικού διαστήματος που θα ορίσει ο ΟΑΕΔ.</w:t>
      </w:r>
    </w:p>
    <w:p w14:paraId="1609EF6B" w14:textId="77777777" w:rsidR="00BB3794" w:rsidRDefault="00851F5C">
      <w:pPr>
        <w:jc w:val="both"/>
        <w:rPr>
          <w:rFonts w:asciiTheme="minorHAnsi" w:hAnsiTheme="minorHAnsi"/>
        </w:rPr>
      </w:pPr>
      <w:r>
        <w:rPr>
          <w:rFonts w:cs="Arial"/>
          <w:i/>
          <w:iCs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5. Η καταβολή της  </w:t>
      </w:r>
      <w:r>
        <w:rPr>
          <w:rFonts w:cs="Segoe UI"/>
          <w:bCs/>
          <w:sz w:val="24"/>
          <w:szCs w:val="24"/>
        </w:rPr>
        <w:t>εφάπαξ οικονομικής ενίσχυσης ολοκληρώνεται την 31/12/2020.</w:t>
      </w:r>
    </w:p>
    <w:p w14:paraId="163286CF" w14:textId="77777777" w:rsidR="00BB3794" w:rsidRDefault="00BB3794">
      <w:pPr>
        <w:jc w:val="both"/>
        <w:rPr>
          <w:rFonts w:asciiTheme="minorHAnsi" w:hAnsiTheme="minorHAnsi" w:cs="Segoe UI"/>
          <w:bCs/>
          <w:sz w:val="24"/>
          <w:szCs w:val="24"/>
        </w:rPr>
      </w:pPr>
    </w:p>
    <w:p w14:paraId="2B6A69C0" w14:textId="77777777" w:rsidR="00BB3794" w:rsidRDefault="00851F5C">
      <w:pPr>
        <w:pStyle w:val="BodyText"/>
        <w:shd w:val="clear" w:color="auto" w:fill="FFFFFF"/>
        <w:spacing w:after="0"/>
        <w:jc w:val="center"/>
        <w:rPr>
          <w:rFonts w:asciiTheme="minorHAnsi" w:hAnsiTheme="minorHAnsi"/>
        </w:rPr>
      </w:pPr>
      <w:r>
        <w:rPr>
          <w:rStyle w:val="IntenseEmphasis"/>
          <w:rFonts w:asciiTheme="minorHAnsi" w:hAnsiTheme="minorHAnsi"/>
          <w:color w:val="000000"/>
          <w:sz w:val="24"/>
          <w:szCs w:val="24"/>
        </w:rPr>
        <w:t>Άρθρο 3</w:t>
      </w:r>
    </w:p>
    <w:p w14:paraId="2C67A738" w14:textId="77777777" w:rsidR="00BB3794" w:rsidRDefault="00851F5C">
      <w:pPr>
        <w:pStyle w:val="BodyText"/>
        <w:shd w:val="clear" w:color="auto" w:fill="FFFFFF"/>
        <w:spacing w:after="0"/>
        <w:jc w:val="center"/>
        <w:rPr>
          <w:rFonts w:asciiTheme="minorHAnsi" w:hAnsiTheme="minorHAnsi"/>
        </w:rPr>
      </w:pPr>
      <w:r>
        <w:rPr>
          <w:rStyle w:val="IntenseEmphasis"/>
          <w:rFonts w:asciiTheme="minorHAnsi" w:hAnsiTheme="minorHAnsi"/>
          <w:color w:val="000000"/>
          <w:sz w:val="24"/>
          <w:szCs w:val="24"/>
        </w:rPr>
        <w:t>Αχρεωστήτως καταβληθέντα</w:t>
      </w:r>
    </w:p>
    <w:p w14:paraId="1F86D93A" w14:textId="77777777" w:rsidR="00BB3794" w:rsidRDefault="00851F5C">
      <w:pPr>
        <w:pStyle w:val="BodyText"/>
        <w:shd w:val="clear" w:color="auto" w:fill="FFFFFF"/>
        <w:spacing w:before="195" w:after="195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Τυχόν αχρεωστήτως </w:t>
      </w:r>
      <w:r>
        <w:rPr>
          <w:rFonts w:asciiTheme="minorHAnsi" w:hAnsiTheme="minorHAnsi"/>
          <w:color w:val="000000"/>
          <w:sz w:val="24"/>
          <w:szCs w:val="24"/>
        </w:rPr>
        <w:t>καταβληθέντα ποσά καταλογίζονται σε βάρος του ανοικείως λαβόντος, με απόφαση του ΔΣ του ΟΑΕΔ και εισπράττονται κατά τις διατάξεις του ΚΕΔΕ.</w:t>
      </w:r>
    </w:p>
    <w:p w14:paraId="13483D4C" w14:textId="77777777" w:rsidR="00BB3794" w:rsidRDefault="00BB3794">
      <w:pPr>
        <w:tabs>
          <w:tab w:val="left" w:pos="6551"/>
        </w:tabs>
        <w:spacing w:after="120"/>
        <w:ind w:right="-58"/>
        <w:rPr>
          <w:rFonts w:asciiTheme="minorHAnsi" w:hAnsiTheme="minorHAnsi" w:cs="Segoe UI"/>
          <w:bCs/>
          <w:sz w:val="24"/>
          <w:szCs w:val="24"/>
        </w:rPr>
      </w:pPr>
    </w:p>
    <w:p w14:paraId="55643B10" w14:textId="77777777" w:rsidR="00BB3794" w:rsidRDefault="00851F5C">
      <w:pPr>
        <w:tabs>
          <w:tab w:val="left" w:pos="6551"/>
        </w:tabs>
        <w:spacing w:after="120"/>
        <w:ind w:right="-58"/>
        <w:rPr>
          <w:rFonts w:asciiTheme="minorHAnsi" w:hAnsiTheme="minorHAnsi"/>
        </w:rPr>
      </w:pPr>
      <w:r>
        <w:rPr>
          <w:rFonts w:cs="Segoe UI"/>
          <w:bCs/>
          <w:sz w:val="24"/>
          <w:szCs w:val="24"/>
        </w:rPr>
        <w:t>Η απόφαση αυτή ισχύει από τη δημοσίευσή της στην Εφημερίδα της Κυβερνήσεως.</w:t>
      </w:r>
    </w:p>
    <w:p w14:paraId="013AC655" w14:textId="77777777" w:rsidR="00BB3794" w:rsidRDefault="00BB3794">
      <w:pPr>
        <w:tabs>
          <w:tab w:val="left" w:pos="6551"/>
        </w:tabs>
        <w:spacing w:after="120"/>
        <w:ind w:right="-58"/>
        <w:rPr>
          <w:rFonts w:asciiTheme="minorHAnsi" w:hAnsiTheme="minorHAnsi" w:cs="Segoe UI"/>
          <w:bCs/>
          <w:sz w:val="24"/>
          <w:szCs w:val="24"/>
        </w:rPr>
      </w:pPr>
    </w:p>
    <w:p w14:paraId="46D76579" w14:textId="77777777" w:rsidR="00BB3794" w:rsidRDefault="00851F5C">
      <w:pPr>
        <w:tabs>
          <w:tab w:val="left" w:pos="6551"/>
        </w:tabs>
        <w:spacing w:after="120"/>
        <w:ind w:right="-58"/>
        <w:rPr>
          <w:rFonts w:asciiTheme="minorHAnsi" w:hAnsiTheme="minorHAnsi" w:cs="Segoe UI"/>
          <w:bCs/>
        </w:rPr>
      </w:pPr>
      <w:r>
        <w:rPr>
          <w:rFonts w:cs="Segoe UI"/>
          <w:bCs/>
          <w:sz w:val="24"/>
          <w:szCs w:val="24"/>
        </w:rPr>
        <w:lastRenderedPageBreak/>
        <w:t>Η απόφαση αυτή να δημοσιευθεί στην Εφη</w:t>
      </w:r>
      <w:r>
        <w:rPr>
          <w:rFonts w:cs="Segoe UI"/>
          <w:bCs/>
          <w:sz w:val="24"/>
          <w:szCs w:val="24"/>
        </w:rPr>
        <w:t>μερίδα της Κυβερνήσεως.</w:t>
      </w:r>
    </w:p>
    <w:p w14:paraId="505CAE72" w14:textId="77777777" w:rsidR="00BB3794" w:rsidRDefault="00BB3794">
      <w:pPr>
        <w:spacing w:after="0"/>
        <w:ind w:right="113"/>
        <w:jc w:val="both"/>
        <w:rPr>
          <w:rFonts w:asciiTheme="minorHAnsi" w:hAnsiTheme="minorHAnsi" w:cs="Segoe UI"/>
          <w:sz w:val="24"/>
          <w:szCs w:val="24"/>
        </w:rPr>
      </w:pPr>
    </w:p>
    <w:p w14:paraId="0E9D2867" w14:textId="77777777" w:rsidR="00BB3794" w:rsidRDefault="00BB3794">
      <w:pPr>
        <w:spacing w:after="0" w:line="240" w:lineRule="auto"/>
        <w:ind w:right="113"/>
        <w:jc w:val="both"/>
        <w:rPr>
          <w:rFonts w:asciiTheme="minorHAnsi" w:hAnsiTheme="minorHAnsi" w:cs="Segoe UI"/>
          <w:sz w:val="24"/>
          <w:szCs w:val="24"/>
        </w:rPr>
      </w:pPr>
    </w:p>
    <w:p w14:paraId="3E23BADB" w14:textId="77777777" w:rsidR="00BB3794" w:rsidRDefault="00BB3794">
      <w:pPr>
        <w:spacing w:after="0" w:line="240" w:lineRule="auto"/>
        <w:ind w:right="113"/>
        <w:jc w:val="both"/>
        <w:rPr>
          <w:rFonts w:asciiTheme="minorHAnsi" w:hAnsiTheme="minorHAnsi" w:cs="Segoe UI"/>
          <w:sz w:val="24"/>
          <w:szCs w:val="24"/>
        </w:rPr>
      </w:pPr>
    </w:p>
    <w:p w14:paraId="7BC42950" w14:textId="77777777" w:rsidR="00BB3794" w:rsidRDefault="00BB3794">
      <w:pPr>
        <w:spacing w:after="0" w:line="240" w:lineRule="auto"/>
        <w:ind w:right="113"/>
        <w:jc w:val="both"/>
        <w:rPr>
          <w:rFonts w:asciiTheme="minorHAnsi" w:hAnsiTheme="minorHAnsi" w:cs="Segoe UI"/>
          <w:sz w:val="24"/>
          <w:szCs w:val="24"/>
        </w:rPr>
      </w:pPr>
    </w:p>
    <w:p w14:paraId="2F71E663" w14:textId="77777777" w:rsidR="00BB3794" w:rsidRDefault="00BB3794">
      <w:pPr>
        <w:spacing w:after="0" w:line="240" w:lineRule="auto"/>
        <w:ind w:right="113"/>
        <w:jc w:val="both"/>
        <w:rPr>
          <w:rFonts w:asciiTheme="minorHAnsi" w:hAnsiTheme="minorHAnsi" w:cs="Segoe UI"/>
          <w:sz w:val="24"/>
          <w:szCs w:val="24"/>
        </w:rPr>
      </w:pPr>
    </w:p>
    <w:p w14:paraId="3FA0356A" w14:textId="77777777" w:rsidR="00BB3794" w:rsidRDefault="00851F5C">
      <w:pPr>
        <w:pStyle w:val="ListParagraph"/>
        <w:spacing w:after="120" w:line="240" w:lineRule="auto"/>
        <w:ind w:left="113" w:right="113" w:firstLine="720"/>
        <w:rPr>
          <w:rFonts w:asciiTheme="minorHAnsi" w:hAnsiTheme="minorHAnsi" w:cs="Segoe UI"/>
          <w:b/>
        </w:rPr>
      </w:pPr>
      <w:r>
        <w:rPr>
          <w:rFonts w:cs="Segoe UI"/>
          <w:b/>
          <w:sz w:val="24"/>
          <w:szCs w:val="24"/>
        </w:rPr>
        <w:t xml:space="preserve">                                              </w:t>
      </w:r>
    </w:p>
    <w:p w14:paraId="002DE7FF" w14:textId="77777777" w:rsidR="00BB3794" w:rsidRDefault="00BB3794">
      <w:pPr>
        <w:pStyle w:val="ListParagraph"/>
        <w:spacing w:after="120" w:line="240" w:lineRule="auto"/>
        <w:ind w:left="113" w:right="113" w:firstLine="720"/>
        <w:rPr>
          <w:rFonts w:asciiTheme="minorHAnsi" w:hAnsiTheme="minorHAnsi" w:cs="Segoe UI"/>
          <w:b/>
          <w:sz w:val="24"/>
          <w:szCs w:val="24"/>
        </w:rPr>
      </w:pPr>
    </w:p>
    <w:p w14:paraId="7C29D5DC" w14:textId="77777777" w:rsidR="00BB3794" w:rsidRDefault="00851F5C">
      <w:pPr>
        <w:pStyle w:val="ListParagraph"/>
        <w:spacing w:after="120" w:line="240" w:lineRule="auto"/>
        <w:ind w:left="113" w:right="113" w:firstLine="720"/>
        <w:rPr>
          <w:rFonts w:asciiTheme="minorHAnsi" w:hAnsiTheme="minorHAnsi" w:cs="Segoe UI"/>
          <w:b/>
        </w:rPr>
      </w:pPr>
      <w:r>
        <w:rPr>
          <w:rFonts w:cs="Segoe UI"/>
          <w:b/>
          <w:sz w:val="24"/>
          <w:szCs w:val="24"/>
        </w:rPr>
        <w:t xml:space="preserve">                                                       ΟΙ ΥΠΟΥΡΓΟΙ</w:t>
      </w:r>
    </w:p>
    <w:p w14:paraId="6BFE49EA" w14:textId="77777777" w:rsidR="00BB3794" w:rsidRDefault="00BB3794">
      <w:pPr>
        <w:spacing w:after="120" w:line="240" w:lineRule="auto"/>
        <w:ind w:right="113"/>
        <w:rPr>
          <w:rFonts w:asciiTheme="minorHAnsi" w:hAnsiTheme="minorHAnsi" w:cs="Segoe UI"/>
          <w:b/>
          <w:sz w:val="24"/>
          <w:szCs w:val="24"/>
        </w:rPr>
      </w:pPr>
    </w:p>
    <w:tbl>
      <w:tblPr>
        <w:tblW w:w="9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3179"/>
        <w:gridCol w:w="3171"/>
        <w:gridCol w:w="2937"/>
        <w:gridCol w:w="236"/>
      </w:tblGrid>
      <w:tr w:rsidR="00BB3794" w14:paraId="4910C5A9" w14:textId="77777777">
        <w:trPr>
          <w:trHeight w:val="466"/>
        </w:trPr>
        <w:tc>
          <w:tcPr>
            <w:tcW w:w="221" w:type="dxa"/>
            <w:shd w:val="clear" w:color="auto" w:fill="auto"/>
          </w:tcPr>
          <w:p w14:paraId="15667AF0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17871671" w14:textId="77777777" w:rsidR="00BB3794" w:rsidRDefault="00851F5C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Ο ΑΝΑΠΛΗΡΩΤΗΣ ΥΠΟΥΡΓΟΣ </w:t>
            </w:r>
          </w:p>
          <w:p w14:paraId="3474AAF1" w14:textId="77777777" w:rsidR="00BB3794" w:rsidRDefault="00851F5C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ΟΙΚΟΝΟΜΙΚΩΝ  </w:t>
            </w:r>
          </w:p>
        </w:tc>
        <w:tc>
          <w:tcPr>
            <w:tcW w:w="3181" w:type="dxa"/>
            <w:shd w:val="clear" w:color="auto" w:fill="auto"/>
          </w:tcPr>
          <w:p w14:paraId="7ACEBABC" w14:textId="77777777" w:rsidR="00BB3794" w:rsidRDefault="00851F5C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Ο  ΥΠΟΥΡΓΟΣ ΕΡΓΑΣΙΑΣ</w:t>
            </w:r>
          </w:p>
          <w:p w14:paraId="67DEC0AC" w14:textId="77777777" w:rsidR="00BB3794" w:rsidRDefault="00851F5C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ΚΑΙ ΚΟΙΝΩΝΙΚΩΝ</w:t>
            </w:r>
          </w:p>
          <w:p w14:paraId="6792626B" w14:textId="77777777" w:rsidR="00BB3794" w:rsidRDefault="00851F5C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ΥΠΟΘΕΣΕΩΝ</w:t>
            </w:r>
          </w:p>
        </w:tc>
        <w:tc>
          <w:tcPr>
            <w:tcW w:w="2946" w:type="dxa"/>
            <w:shd w:val="clear" w:color="auto" w:fill="auto"/>
          </w:tcPr>
          <w:p w14:paraId="75D69E33" w14:textId="77777777" w:rsidR="00BB3794" w:rsidRDefault="00851F5C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  </w:t>
            </w:r>
            <w:r>
              <w:rPr>
                <w:rFonts w:cs="Segoe UI"/>
                <w:b/>
                <w:sz w:val="24"/>
                <w:szCs w:val="24"/>
              </w:rPr>
              <w:t xml:space="preserve">Ο  ΥΠΟΥΡΓΟΣ  </w:t>
            </w:r>
          </w:p>
          <w:p w14:paraId="458009FB" w14:textId="77777777" w:rsidR="00BB3794" w:rsidRDefault="00851F5C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       ΕΣΩΤΕΡΙΚΩΝ   </w:t>
            </w:r>
          </w:p>
        </w:tc>
        <w:tc>
          <w:tcPr>
            <w:tcW w:w="222" w:type="dxa"/>
            <w:shd w:val="clear" w:color="auto" w:fill="auto"/>
          </w:tcPr>
          <w:p w14:paraId="5C0BBAF9" w14:textId="77777777" w:rsidR="00BB3794" w:rsidRDefault="00BB3794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B3794" w14:paraId="146B4C79" w14:textId="77777777">
        <w:trPr>
          <w:trHeight w:val="1547"/>
        </w:trPr>
        <w:tc>
          <w:tcPr>
            <w:tcW w:w="221" w:type="dxa"/>
            <w:shd w:val="clear" w:color="auto" w:fill="auto"/>
          </w:tcPr>
          <w:p w14:paraId="237BD11E" w14:textId="77777777" w:rsidR="00BB3794" w:rsidRDefault="00BB3794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601234E1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3583726E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0EC9C5DF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DB8C2AB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410FEF9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7B12832D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103F44B2" w14:textId="77777777" w:rsidR="00BB3794" w:rsidRDefault="00BB3794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63B1124" w14:textId="77777777" w:rsidR="00BB3794" w:rsidRDefault="00851F5C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ΘΕΟΔΩΡΟΣ </w:t>
            </w:r>
          </w:p>
          <w:p w14:paraId="030D7FED" w14:textId="77777777" w:rsidR="00BB3794" w:rsidRDefault="00851F5C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ΣΚΥΛΑΚΑΚΗΣ</w:t>
            </w:r>
          </w:p>
          <w:p w14:paraId="37F16584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42D03832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4908AC55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CC80E5F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51DC3604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081119B0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13132D70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1C2D383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14:paraId="0A3940C7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5176D341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569350F5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C95B9DE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470864F2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281575F3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5A5AC38B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70C8449" w14:textId="77777777" w:rsidR="00BB3794" w:rsidRDefault="00851F5C">
            <w:pPr>
              <w:widowControl w:val="0"/>
              <w:spacing w:after="120" w:line="240" w:lineRule="auto"/>
              <w:ind w:left="113" w:right="113"/>
              <w:rPr>
                <w:rFonts w:asciiTheme="minorHAnsi" w:hAnsiTheme="minorHAnsi" w:cs="Segoe UI"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     ΙΩΑΝΝΗΣ ΒΡΟΥΤΣΗΣ </w:t>
            </w:r>
          </w:p>
        </w:tc>
        <w:tc>
          <w:tcPr>
            <w:tcW w:w="2946" w:type="dxa"/>
            <w:shd w:val="clear" w:color="auto" w:fill="auto"/>
          </w:tcPr>
          <w:p w14:paraId="663BC7B9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1E69F0EE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614CA370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5426FCBE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76BAE4EE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7AED6B7A" w14:textId="77777777" w:rsidR="00BB3794" w:rsidRDefault="00BB3794">
            <w:pPr>
              <w:widowControl w:val="0"/>
              <w:spacing w:after="120" w:line="240" w:lineRule="auto"/>
              <w:ind w:right="113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0141329E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  <w:p w14:paraId="3D3F7E49" w14:textId="77777777" w:rsidR="00BB3794" w:rsidRDefault="00851F5C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ΠΑΝΑΓΙΩΤΗΣ ΘΕΟΔΩΡΙΚΑΚΟΣ</w:t>
            </w:r>
          </w:p>
          <w:p w14:paraId="47DC9AC6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</w:p>
          <w:p w14:paraId="752A8494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</w:p>
          <w:p w14:paraId="7B2D1C1F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</w:p>
          <w:p w14:paraId="0C9CC2EE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</w:p>
          <w:p w14:paraId="74EEED10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</w:rPr>
            </w:pPr>
          </w:p>
          <w:p w14:paraId="0D097F65" w14:textId="77777777" w:rsidR="00BB3794" w:rsidRDefault="00BB3794">
            <w:pPr>
              <w:widowControl w:val="0"/>
              <w:spacing w:after="120" w:line="240" w:lineRule="auto"/>
              <w:ind w:left="113" w:right="113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068ED7B" w14:textId="77777777" w:rsidR="00BB3794" w:rsidRDefault="00BB3794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36167B0" w14:textId="77777777" w:rsidR="00BB3794" w:rsidRDefault="00851F5C">
      <w:pPr>
        <w:pStyle w:val="ListParagraph"/>
        <w:spacing w:after="0" w:line="240" w:lineRule="auto"/>
        <w:ind w:left="113" w:right="113" w:firstLine="720"/>
        <w:rPr>
          <w:rFonts w:asciiTheme="minorHAnsi" w:hAnsiTheme="minorHAnsi"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 </w:t>
      </w:r>
    </w:p>
    <w:p w14:paraId="7AD3D1CE" w14:textId="77777777" w:rsidR="00BB3794" w:rsidRDefault="00BB3794">
      <w:pPr>
        <w:pStyle w:val="ListParagraph"/>
        <w:spacing w:after="0" w:line="240" w:lineRule="auto"/>
        <w:ind w:left="113" w:right="113" w:firstLine="720"/>
        <w:rPr>
          <w:rFonts w:asciiTheme="minorHAnsi" w:hAnsiTheme="minorHAnsi" w:cs="Segoe UI"/>
          <w:b/>
          <w:sz w:val="24"/>
          <w:szCs w:val="24"/>
        </w:rPr>
      </w:pPr>
    </w:p>
    <w:p w14:paraId="2B24CA3E" w14:textId="77777777" w:rsidR="00BB3794" w:rsidRDefault="00BB3794">
      <w:pPr>
        <w:pStyle w:val="ListParagraph"/>
        <w:spacing w:after="0" w:line="240" w:lineRule="auto"/>
        <w:ind w:left="113" w:right="113" w:firstLine="720"/>
        <w:rPr>
          <w:rFonts w:asciiTheme="minorHAnsi" w:hAnsiTheme="minorHAnsi" w:cs="Segoe UI"/>
          <w:b/>
          <w:sz w:val="24"/>
          <w:szCs w:val="24"/>
        </w:rPr>
      </w:pPr>
    </w:p>
    <w:p w14:paraId="3D6F707C" w14:textId="77777777" w:rsidR="00BB3794" w:rsidRDefault="00851F5C">
      <w:pPr>
        <w:pStyle w:val="ListParagraph"/>
        <w:spacing w:after="0" w:line="240" w:lineRule="auto"/>
        <w:ind w:left="113" w:right="113" w:firstLine="720"/>
        <w:rPr>
          <w:rFonts w:asciiTheme="minorHAnsi" w:hAnsiTheme="minorHAnsi"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        </w:t>
      </w:r>
    </w:p>
    <w:p w14:paraId="773B1538" w14:textId="77777777" w:rsidR="00BB3794" w:rsidRDefault="00BB3794">
      <w:pPr>
        <w:pStyle w:val="ListParagraph"/>
        <w:spacing w:after="0" w:line="240" w:lineRule="auto"/>
        <w:ind w:left="113" w:right="113" w:firstLine="720"/>
        <w:rPr>
          <w:rFonts w:asciiTheme="minorHAnsi" w:hAnsiTheme="minorHAnsi" w:cs="Segoe UI"/>
          <w:b/>
          <w:sz w:val="24"/>
          <w:szCs w:val="24"/>
        </w:rPr>
      </w:pPr>
    </w:p>
    <w:p w14:paraId="30A9ECD2" w14:textId="77777777" w:rsidR="00BB3794" w:rsidRDefault="00851F5C">
      <w:pPr>
        <w:pStyle w:val="ListParagraph"/>
        <w:spacing w:after="0" w:line="240" w:lineRule="auto"/>
        <w:ind w:left="113" w:right="113" w:firstLine="720"/>
        <w:rPr>
          <w:rFonts w:asciiTheme="minorHAnsi" w:hAnsiTheme="minorHAnsi" w:cs="Segoe UI"/>
          <w:b/>
        </w:rPr>
      </w:pPr>
      <w:r>
        <w:rPr>
          <w:rFonts w:cs="Segoe UI"/>
          <w:b/>
          <w:sz w:val="24"/>
          <w:szCs w:val="24"/>
        </w:rPr>
        <w:t xml:space="preserve">  </w:t>
      </w:r>
    </w:p>
    <w:p w14:paraId="01EF084A" w14:textId="77777777" w:rsidR="00BB3794" w:rsidRDefault="00BB3794">
      <w:pPr>
        <w:spacing w:after="0" w:line="240" w:lineRule="auto"/>
        <w:ind w:right="113"/>
        <w:rPr>
          <w:rFonts w:asciiTheme="minorHAnsi" w:hAnsiTheme="minorHAnsi" w:cs="Segoe UI"/>
          <w:b/>
        </w:rPr>
      </w:pPr>
    </w:p>
    <w:p w14:paraId="4A1DA3BF" w14:textId="77777777" w:rsidR="00BB3794" w:rsidRDefault="00BB3794">
      <w:pPr>
        <w:spacing w:after="0" w:line="240" w:lineRule="auto"/>
        <w:ind w:right="113"/>
        <w:rPr>
          <w:rFonts w:asciiTheme="minorHAnsi" w:hAnsiTheme="minorHAnsi" w:cs="Segoe UI"/>
          <w:b/>
        </w:rPr>
      </w:pPr>
    </w:p>
    <w:p w14:paraId="6E1FBE50" w14:textId="77777777" w:rsidR="00BB3794" w:rsidRDefault="00851F5C">
      <w:pPr>
        <w:spacing w:after="0" w:line="240" w:lineRule="auto"/>
        <w:ind w:right="113"/>
        <w:rPr>
          <w:rFonts w:asciiTheme="minorHAnsi" w:hAnsiTheme="minorHAnsi" w:cs="Segoe UI"/>
          <w:b/>
        </w:rPr>
      </w:pPr>
      <w:r>
        <w:rPr>
          <w:rFonts w:cs="Segoe UI"/>
          <w:b/>
          <w:sz w:val="24"/>
          <w:szCs w:val="24"/>
        </w:rPr>
        <w:lastRenderedPageBreak/>
        <w:t>ΚΟΙΝΟΠΟΙΗΣΗ:</w:t>
      </w:r>
    </w:p>
    <w:p w14:paraId="52D4F16E" w14:textId="77777777" w:rsidR="00BB3794" w:rsidRDefault="00851F5C">
      <w:pPr>
        <w:pStyle w:val="ListParagraph"/>
        <w:numPr>
          <w:ilvl w:val="0"/>
          <w:numId w:val="3"/>
        </w:numPr>
        <w:spacing w:after="0" w:line="240" w:lineRule="auto"/>
        <w:ind w:right="113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>Εθνικό Τυπογραφείο (Για δημοσίευση)</w:t>
      </w:r>
    </w:p>
    <w:p w14:paraId="4E3EF83B" w14:textId="77777777" w:rsidR="00BB3794" w:rsidRDefault="00851F5C">
      <w:pPr>
        <w:pStyle w:val="ListParagraph"/>
        <w:numPr>
          <w:ilvl w:val="0"/>
          <w:numId w:val="3"/>
        </w:numPr>
        <w:spacing w:after="0" w:line="240" w:lineRule="auto"/>
        <w:ind w:right="113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>ΟΑΕΔ – Διοίκηση</w:t>
      </w:r>
    </w:p>
    <w:p w14:paraId="60C5BF28" w14:textId="77777777" w:rsidR="00BB3794" w:rsidRDefault="00851F5C">
      <w:pPr>
        <w:pStyle w:val="ListParagraph"/>
        <w:spacing w:after="0" w:line="240" w:lineRule="auto"/>
        <w:ind w:left="473" w:right="113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 xml:space="preserve">α. Γραφείο  κ. </w:t>
      </w:r>
      <w:r>
        <w:rPr>
          <w:rFonts w:cs="Segoe UI"/>
          <w:sz w:val="24"/>
          <w:szCs w:val="24"/>
        </w:rPr>
        <w:t>Διοικητή</w:t>
      </w:r>
    </w:p>
    <w:p w14:paraId="1D434590" w14:textId="77777777" w:rsidR="00BB3794" w:rsidRDefault="00851F5C">
      <w:pPr>
        <w:pStyle w:val="ListParagraph"/>
        <w:spacing w:after="0" w:line="240" w:lineRule="auto"/>
        <w:ind w:left="473" w:right="113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>β. Δ/νση Α6</w:t>
      </w:r>
    </w:p>
    <w:p w14:paraId="38D06B99" w14:textId="77777777" w:rsidR="00BB3794" w:rsidRDefault="00BB3794">
      <w:pPr>
        <w:pStyle w:val="ListParagraph"/>
        <w:spacing w:after="0" w:line="240" w:lineRule="auto"/>
        <w:ind w:left="473" w:right="113"/>
        <w:jc w:val="both"/>
        <w:rPr>
          <w:rFonts w:asciiTheme="minorHAnsi" w:hAnsiTheme="minorHAnsi" w:cs="Segoe UI"/>
          <w:sz w:val="24"/>
          <w:szCs w:val="24"/>
        </w:rPr>
      </w:pPr>
    </w:p>
    <w:p w14:paraId="2EBC8E98" w14:textId="77777777" w:rsidR="00BB3794" w:rsidRDefault="00851F5C">
      <w:pPr>
        <w:pStyle w:val="ListParagraph"/>
        <w:spacing w:after="0" w:line="240" w:lineRule="auto"/>
        <w:ind w:left="113" w:right="113"/>
        <w:jc w:val="both"/>
        <w:rPr>
          <w:rFonts w:asciiTheme="minorHAnsi" w:hAnsiTheme="minorHAnsi" w:cs="Segoe UI"/>
          <w:b/>
        </w:rPr>
      </w:pPr>
      <w:r>
        <w:rPr>
          <w:rFonts w:cs="Segoe UI"/>
          <w:b/>
          <w:sz w:val="24"/>
          <w:szCs w:val="24"/>
        </w:rPr>
        <w:t>ΕΣΩΤΕΡΙΚΗ ΔΙΑΝΟΜΗ:</w:t>
      </w:r>
    </w:p>
    <w:p w14:paraId="12B73809" w14:textId="77777777" w:rsidR="00BB3794" w:rsidRDefault="00851F5C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113" w:right="113" w:firstLine="0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>Γραφείο. κ. Υπουργού</w:t>
      </w:r>
    </w:p>
    <w:p w14:paraId="19ED6A71" w14:textId="77777777" w:rsidR="00BB3794" w:rsidRDefault="00851F5C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113" w:right="113" w:firstLine="0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 xml:space="preserve">Γραφείο. κ. Γεν. Γραμματέως  </w:t>
      </w:r>
    </w:p>
    <w:p w14:paraId="44193B3B" w14:textId="77777777" w:rsidR="00BB3794" w:rsidRDefault="00851F5C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113" w:right="113" w:firstLine="0"/>
        <w:jc w:val="both"/>
        <w:rPr>
          <w:rFonts w:asciiTheme="minorHAnsi" w:hAnsiTheme="minorHAnsi" w:cs="Segoe UI"/>
        </w:rPr>
      </w:pPr>
      <w:r>
        <w:rPr>
          <w:rFonts w:cs="Segoe UI"/>
          <w:sz w:val="24"/>
          <w:szCs w:val="24"/>
        </w:rPr>
        <w:t>Γραφείο. κ. Γεν. Δ/ντή Εργασιακών Σχέσεων</w:t>
      </w:r>
    </w:p>
    <w:p w14:paraId="17021988" w14:textId="77777777" w:rsidR="00BB3794" w:rsidRDefault="00851F5C">
      <w:pPr>
        <w:pStyle w:val="ListParagraph"/>
        <w:tabs>
          <w:tab w:val="left" w:pos="0"/>
        </w:tabs>
        <w:spacing w:after="0" w:line="240" w:lineRule="auto"/>
        <w:ind w:left="567" w:right="113"/>
        <w:jc w:val="both"/>
        <w:rPr>
          <w:rFonts w:ascii="Segoe UI" w:hAnsi="Segoe UI" w:cs="Segoe UI"/>
        </w:rPr>
      </w:pPr>
      <w:r>
        <w:rPr>
          <w:rFonts w:cs="Segoe UI"/>
          <w:sz w:val="24"/>
          <w:szCs w:val="24"/>
        </w:rPr>
        <w:t>Υγείας και Ασφάλειας στην Εργασία και Ένταξης</w:t>
      </w:r>
      <w:r>
        <w:rPr>
          <w:rFonts w:ascii="Arial" w:hAnsi="Arial" w:cs="Segoe UI"/>
          <w:sz w:val="24"/>
          <w:szCs w:val="24"/>
        </w:rPr>
        <w:t xml:space="preserve"> στην Εργασία</w:t>
      </w:r>
    </w:p>
    <w:sectPr w:rsidR="00BB3794">
      <w:footerReference w:type="default" r:id="rId10"/>
      <w:pgSz w:w="11906" w:h="16838"/>
      <w:pgMar w:top="1418" w:right="1416" w:bottom="766" w:left="1276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21789" w14:textId="77777777" w:rsidR="00851F5C" w:rsidRDefault="00851F5C">
      <w:pPr>
        <w:spacing w:after="0" w:line="240" w:lineRule="auto"/>
      </w:pPr>
      <w:r>
        <w:separator/>
      </w:r>
    </w:p>
  </w:endnote>
  <w:endnote w:type="continuationSeparator" w:id="0">
    <w:p w14:paraId="6C9C9420" w14:textId="77777777" w:rsidR="00851F5C" w:rsidRDefault="0085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6917" w14:textId="77777777" w:rsidR="00BB3794" w:rsidRDefault="00851F5C">
    <w:pPr>
      <w:pStyle w:val="Footer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11DE607D" w14:textId="77777777" w:rsidR="00BB3794" w:rsidRDefault="00BB3794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DCD3" w14:textId="77777777" w:rsidR="00851F5C" w:rsidRDefault="00851F5C">
      <w:pPr>
        <w:spacing w:after="0" w:line="240" w:lineRule="auto"/>
      </w:pPr>
      <w:r>
        <w:separator/>
      </w:r>
    </w:p>
  </w:footnote>
  <w:footnote w:type="continuationSeparator" w:id="0">
    <w:p w14:paraId="0AF3A3F5" w14:textId="77777777" w:rsidR="00851F5C" w:rsidRDefault="0085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25ED"/>
    <w:multiLevelType w:val="multilevel"/>
    <w:tmpl w:val="81B21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A57410"/>
    <w:multiLevelType w:val="multilevel"/>
    <w:tmpl w:val="D2886068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2" w15:restartNumberingAfterBreak="0">
    <w:nsid w:val="71E93988"/>
    <w:multiLevelType w:val="multilevel"/>
    <w:tmpl w:val="CB8E9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303068"/>
    <w:multiLevelType w:val="multilevel"/>
    <w:tmpl w:val="662AE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94"/>
    <w:rsid w:val="00851F5C"/>
    <w:rsid w:val="00BB3794"/>
    <w:rsid w:val="00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3B4E"/>
  <w15:docId w15:val="{4E32E42E-9D78-4A01-9E7D-7B566693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link w:val="2Char"/>
    <w:qFormat/>
    <w:rsid w:val="003A511B"/>
    <w:pPr>
      <w:keepNext/>
      <w:spacing w:after="0" w:line="36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Heading41">
    <w:name w:val="Heading 41"/>
    <w:basedOn w:val="Normal"/>
    <w:next w:val="Normal"/>
    <w:link w:val="4Char"/>
    <w:qFormat/>
    <w:rsid w:val="003A511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3AF1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DefaultParagraphFont"/>
    <w:link w:val="Footer1"/>
    <w:uiPriority w:val="99"/>
    <w:semiHidden/>
    <w:qFormat/>
    <w:rsid w:val="00540C62"/>
  </w:style>
  <w:style w:type="character" w:customStyle="1" w:styleId="PlainTextChar">
    <w:name w:val="Plain Text Char"/>
    <w:basedOn w:val="DefaultParagraphFont"/>
    <w:link w:val="PlainText"/>
    <w:uiPriority w:val="99"/>
    <w:qFormat/>
    <w:rsid w:val="00540C62"/>
  </w:style>
  <w:style w:type="character" w:customStyle="1" w:styleId="2Char">
    <w:name w:val="Επικεφαλίδα 2 Char"/>
    <w:basedOn w:val="DefaultParagraphFont"/>
    <w:link w:val="Heading21"/>
    <w:qFormat/>
    <w:rsid w:val="003A511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DefaultParagraphFont"/>
    <w:link w:val="Heading41"/>
    <w:qFormat/>
    <w:rsid w:val="003A511B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225C0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2607"/>
    <w:rPr>
      <w:rFonts w:ascii="Consolas" w:eastAsiaTheme="minorHAnsi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9F5351"/>
    <w:rPr>
      <w:b/>
      <w:bCs/>
    </w:rPr>
  </w:style>
  <w:style w:type="character" w:customStyle="1" w:styleId="-HTMLChar">
    <w:name w:val="Προ-διαμορφωμένο HTML Char"/>
    <w:basedOn w:val="DefaultParagraphFont"/>
    <w:uiPriority w:val="99"/>
    <w:semiHidden/>
    <w:qFormat/>
    <w:rsid w:val="00A22C70"/>
    <w:rPr>
      <w:rFonts w:ascii="Courier New" w:eastAsia="Times New Roman" w:hAnsi="Courier New" w:cs="Courier New"/>
    </w:rPr>
  </w:style>
  <w:style w:type="character" w:customStyle="1" w:styleId="Char0">
    <w:name w:val="Κείμενο σχολίου Char"/>
    <w:uiPriority w:val="34"/>
    <w:qFormat/>
    <w:rsid w:val="0076724C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D739D"/>
    <w:rPr>
      <w:sz w:val="16"/>
      <w:szCs w:val="16"/>
    </w:rPr>
  </w:style>
  <w:style w:type="character" w:customStyle="1" w:styleId="Char1">
    <w:name w:val="Θέμα σχολίου Char1"/>
    <w:basedOn w:val="DefaultParagraphFont"/>
    <w:uiPriority w:val="99"/>
    <w:semiHidden/>
    <w:qFormat/>
    <w:rsid w:val="007D739D"/>
    <w:rPr>
      <w:lang w:eastAsia="en-US"/>
    </w:rPr>
  </w:style>
  <w:style w:type="character" w:customStyle="1" w:styleId="Char2">
    <w:name w:val="Θέμα σχολίου Char"/>
    <w:basedOn w:val="Char1"/>
    <w:uiPriority w:val="99"/>
    <w:semiHidden/>
    <w:qFormat/>
    <w:rsid w:val="007D739D"/>
    <w:rPr>
      <w:b/>
      <w:bCs/>
      <w:lang w:eastAsia="en-US"/>
    </w:rPr>
  </w:style>
  <w:style w:type="character" w:styleId="IntenseEmphasis">
    <w:name w:val="Intense Emphasis"/>
    <w:qFormat/>
    <w:rsid w:val="00621EBA"/>
    <w:rPr>
      <w:b/>
      <w:bCs/>
    </w:rPr>
  </w:style>
  <w:style w:type="paragraph" w:customStyle="1" w:styleId="a0">
    <w:name w:val="Επικεφαλίδα"/>
    <w:basedOn w:val="Normal"/>
    <w:next w:val="BodyText"/>
    <w:qFormat/>
    <w:rsid w:val="00621EB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621EBA"/>
    <w:pPr>
      <w:spacing w:after="140"/>
    </w:pPr>
  </w:style>
  <w:style w:type="paragraph" w:styleId="List">
    <w:name w:val="List"/>
    <w:basedOn w:val="BodyText"/>
    <w:rsid w:val="00621EBA"/>
    <w:rPr>
      <w:rFonts w:cs="Lohit Devanagari"/>
    </w:rPr>
  </w:style>
  <w:style w:type="paragraph" w:customStyle="1" w:styleId="Caption1">
    <w:name w:val="Caption1"/>
    <w:basedOn w:val="Normal"/>
    <w:qFormat/>
    <w:rsid w:val="00621EB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1">
    <w:name w:val="Ευρετήριο"/>
    <w:basedOn w:val="Normal"/>
    <w:qFormat/>
    <w:rsid w:val="00621EBA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3A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942"/>
    <w:pPr>
      <w:ind w:left="720"/>
      <w:contextualSpacing/>
    </w:pPr>
  </w:style>
  <w:style w:type="paragraph" w:customStyle="1" w:styleId="a2">
    <w:name w:val="Κεφαλίδα και υποσέλιδο"/>
    <w:basedOn w:val="Normal"/>
    <w:qFormat/>
  </w:style>
  <w:style w:type="paragraph" w:customStyle="1" w:styleId="Header1">
    <w:name w:val="Header1"/>
    <w:basedOn w:val="Normal"/>
    <w:semiHidden/>
    <w:unhideWhenUsed/>
    <w:rsid w:val="00540C62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1">
    <w:name w:val="Footer1"/>
    <w:basedOn w:val="Normal"/>
    <w:link w:val="Char"/>
    <w:uiPriority w:val="99"/>
    <w:unhideWhenUsed/>
    <w:rsid w:val="00540C62"/>
    <w:pPr>
      <w:tabs>
        <w:tab w:val="center" w:pos="4153"/>
        <w:tab w:val="right" w:pos="8306"/>
      </w:tabs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qFormat/>
    <w:rsid w:val="00A82607"/>
    <w:pPr>
      <w:spacing w:after="0" w:line="240" w:lineRule="auto"/>
    </w:pPr>
    <w:rPr>
      <w:rFonts w:ascii="Consolas" w:eastAsiaTheme="minorHAnsi" w:hAnsi="Consolas"/>
      <w:sz w:val="21"/>
      <w:szCs w:val="21"/>
      <w:lang w:eastAsia="el-GR"/>
    </w:rPr>
  </w:style>
  <w:style w:type="paragraph" w:customStyle="1" w:styleId="21">
    <w:name w:val="Σώμα κείμενου με εσοχή 21"/>
    <w:basedOn w:val="Normal"/>
    <w:qFormat/>
    <w:rsid w:val="002235A0"/>
    <w:pPr>
      <w:spacing w:after="0" w:line="240" w:lineRule="auto"/>
      <w:ind w:left="993" w:hanging="993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HTMLPreformatted">
    <w:name w:val="HTML Preformatted"/>
    <w:basedOn w:val="Normal"/>
    <w:uiPriority w:val="99"/>
    <w:semiHidden/>
    <w:unhideWhenUsed/>
    <w:qFormat/>
    <w:rsid w:val="00A22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D739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7D739D"/>
    <w:rPr>
      <w:b/>
      <w:bCs/>
    </w:rPr>
  </w:style>
  <w:style w:type="paragraph" w:customStyle="1" w:styleId="a3">
    <w:name w:val="Περιεχόμενα πίνακα"/>
    <w:basedOn w:val="Normal"/>
    <w:qFormat/>
    <w:rsid w:val="00621EBA"/>
    <w:pPr>
      <w:suppressLineNumbers/>
    </w:pPr>
  </w:style>
  <w:style w:type="paragraph" w:customStyle="1" w:styleId="a4">
    <w:name w:val="Επικεφαλίδα πίνακα"/>
    <w:basedOn w:val="a3"/>
    <w:qFormat/>
    <w:rsid w:val="00621EBA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E3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CD1B-9181-45C6-8B29-B9D2E446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5757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dc:description/>
  <cp:lastModifiedBy>User</cp:lastModifiedBy>
  <cp:revision>2</cp:revision>
  <cp:lastPrinted>2020-11-19T15:00:00Z</cp:lastPrinted>
  <dcterms:created xsi:type="dcterms:W3CDTF">2020-11-20T14:13:00Z</dcterms:created>
  <dcterms:modified xsi:type="dcterms:W3CDTF">2020-11-20T14:13:00Z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