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F68" w:rsidRPr="000E1F68" w:rsidRDefault="000E1F68" w:rsidP="000E1F68">
      <w:pPr>
        <w:spacing w:after="0" w:line="240" w:lineRule="auto"/>
        <w:rPr>
          <w:rFonts w:ascii="Times New Roman" w:eastAsia="Times New Roman" w:hAnsi="Times New Roman" w:cs="Times New Roman"/>
          <w:sz w:val="24"/>
          <w:szCs w:val="24"/>
          <w:lang w:eastAsia="el-GR"/>
        </w:rPr>
      </w:pPr>
      <w:r w:rsidRPr="000E1F68">
        <w:rPr>
          <w:rFonts w:ascii="cf_asty_st" w:eastAsia="Times New Roman" w:hAnsi="cf_asty_st" w:cs="Times New Roman"/>
          <w:b/>
          <w:bCs/>
          <w:color w:val="000000"/>
          <w:spacing w:val="-7"/>
          <w:sz w:val="29"/>
          <w:szCs w:val="29"/>
          <w:bdr w:val="none" w:sz="0" w:space="0" w:color="auto" w:frame="1"/>
          <w:shd w:val="clear" w:color="auto" w:fill="FFFFFF"/>
          <w:lang w:eastAsia="el-GR"/>
        </w:rPr>
        <w:t>Η ανακοίνωση που ανήρτησαν τα μέλη του Ρουβίκωνα:</w:t>
      </w:r>
      <w:r w:rsidRPr="000E1F68">
        <w:rPr>
          <w:rFonts w:ascii="cf_asty_st" w:eastAsia="Times New Roman" w:hAnsi="cf_asty_st" w:cs="Times New Roman"/>
          <w:color w:val="000000"/>
          <w:spacing w:val="-7"/>
          <w:sz w:val="29"/>
          <w:szCs w:val="29"/>
          <w:lang w:eastAsia="el-GR"/>
        </w:rPr>
        <w:br/>
      </w:r>
    </w:p>
    <w:p w:rsidR="000E1F68" w:rsidRPr="000E1F68" w:rsidRDefault="000E1F68" w:rsidP="000E1F68">
      <w:pPr>
        <w:spacing w:after="0" w:line="240" w:lineRule="auto"/>
        <w:rPr>
          <w:rFonts w:ascii="Times New Roman" w:eastAsia="Times New Roman" w:hAnsi="Times New Roman" w:cs="Times New Roman"/>
          <w:sz w:val="24"/>
          <w:szCs w:val="24"/>
          <w:lang w:eastAsia="el-GR"/>
        </w:rPr>
      </w:pPr>
      <w:r w:rsidRPr="000E1F68">
        <w:rPr>
          <w:rFonts w:ascii="cf_asty_st" w:eastAsia="Times New Roman" w:hAnsi="cf_asty_st" w:cs="Times New Roman"/>
          <w:color w:val="000000"/>
          <w:spacing w:val="-7"/>
          <w:sz w:val="29"/>
          <w:szCs w:val="29"/>
          <w:shd w:val="clear" w:color="auto" w:fill="FFFFFF"/>
          <w:lang w:eastAsia="el-GR"/>
        </w:rPr>
        <w:t>Την Πέμπτη 21 Μαρτίου στις εγκαταστάσεις του δήμου Ηλιούπολης συνέβη ένα ακόμα "ατυχές" περιστατικό σε χώρο εργασίας, όταν κατέρρευσε μια γερανογέφυρα, βάρους αρκετών τόνων τη στιγμή που εργαζόμενοι στο συνεργείο οχημάτων του δήμου εκτελούσαν εργασίες απο κάτω της. Απο τύχη δεν υπήρξε θάνατος ή τραυματισμός. Ελάχιστα ΜΜΕ έκαναν τον κόπο να ασχοληθούν με το ζήτημα και αυτά ήταν κυρίως κάποιες μικρές τοπικές ιστοσελίδες. Ο δήμαρχος έσπευσε να καλύψει τον τεχνικό ασφαλείας, τον άνθρωπο που υποτίθεται ότι μεριμνά για τη σωστή συντήρηση του εξοπλισμού και την ασφάλεια των εργαζομένων του δήμου, λέγοντας ότι το ατύχημα οφείλεται σε βραχυκύκλωμα λόγω αυξημένων βροχοπτώσεων τους μήνες που πέρασαν.</w:t>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shd w:val="clear" w:color="auto" w:fill="FFFFFF"/>
          <w:lang w:eastAsia="el-GR"/>
        </w:rPr>
        <w:t>Δε θα σχολιάσουμε την προφανή άγνοια του δημάρχου γύρω από τεχνικά ζητήματα, καθώς αυτού του είδους ο εξοπλισμός είναι σχεδιασμένος για να δουλεύει σε εξωτερικούς χώρους χωρίς κανένα πρόβλημα (υπό την προϋπόθεση βέβαια ότι συντηρείται σωστά), θα σχολιάσουμε όμως την περίεργη επιλογή του να συνεχίσει να αναθέτει εργασίες συντήρησης σε κάποιον που προσελήφθη στο δήμο για να ελέγχει την αρτιότητα της συντήρησης. Σύμφωνα με στοιχεία που αναρτήθηκαν στη Διαύγεια, ο νυν τεχνικός ασφαλείας την τελευταία τριετία έχει εισπράξει (ως εργολάβος του δήμου) γύρω στις 70.000 ευρώ για διάφορες εργασίες συντήρησης, γεγονός που εγείρει διάφορα ερωτήματα, καθώς η σύγκρουση συμφερόντων είναι προφανής.</w:t>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shd w:val="clear" w:color="auto" w:fill="FFFFFF"/>
          <w:lang w:eastAsia="el-GR"/>
        </w:rPr>
        <w:t>Στις 10 Απριλίου κατα τη διάρκεια αποκομιδής του προγράμματος ανακύκλωσης, ένας κάδος έφυγε απο τον μηχανισμό ανύψωσης λόγω βλάβης στο μηχανισμό και τσάκισε τα δάχτυλα μιας εργαζόμενης. Αυτό συνέβη σε όχημα για το οποίο είχε ηδη γίνει γνωστό στους υπεύθυνους οτι έχει πρόβλημα στον μηχανισμό του, όπως όμως είναι προφανές απο το περιστατικό, κανείς δεν ενδιαφέρθηκε για την επισκευή του.</w:t>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shd w:val="clear" w:color="auto" w:fill="FFFFFF"/>
          <w:lang w:eastAsia="el-GR"/>
        </w:rPr>
        <w:t xml:space="preserve">Οι εργαζόμενοι του τμήματος καθαριότητας του δήμου Ηλιούπολης σε δημόσια ανακοίνωση τους καταγγέλλουν πλημμελή συντήρηση του εξοπλισμού, εσκεμμένη απενεργοποίηση ασφαλιστικών διατάξεων και μηχανισμών προκειμένου πχ οι γερανοί να σηκώνουν περισσότερο βάρος από το επιτρεπτό, τα απορριματοφόρα να είναι υπο διάλυση, </w:t>
      </w:r>
      <w:r w:rsidRPr="000E1F68">
        <w:rPr>
          <w:rFonts w:ascii="cf_asty_st" w:eastAsia="Times New Roman" w:hAnsi="cf_asty_st" w:cs="Times New Roman"/>
          <w:color w:val="000000"/>
          <w:spacing w:val="-7"/>
          <w:sz w:val="29"/>
          <w:szCs w:val="29"/>
          <w:shd w:val="clear" w:color="auto" w:fill="FFFFFF"/>
          <w:lang w:eastAsia="el-GR"/>
        </w:rPr>
        <w:lastRenderedPageBreak/>
        <w:t>καταγγέλουν επίσης την απουσία κάθε είδους μέριμνας για την υγιεινή και την ασφάλειά των εργαζομένων καθώς λόγω περικοπών κονδυλίων οι τελευταίοι προληπτικοί εμβολιασμοί έχει πάνω από ένα χρόνο που έγιναν, ενώ οι προβλεπόμενες από τους κανονισμούς ασφαλείας εξετάσεις υγείας που πρέπει να κάνουν οι εργαζόμενοι σε τακτά χρονικά διαστήματα έχουν σταματήσει από το Δεκέμβρη του 2017.</w:t>
      </w:r>
      <w:r w:rsidRPr="000E1F68">
        <w:rPr>
          <w:rFonts w:ascii="cf_asty_st" w:eastAsia="Times New Roman" w:hAnsi="cf_asty_st" w:cs="Times New Roman"/>
          <w:color w:val="000000"/>
          <w:spacing w:val="-7"/>
          <w:sz w:val="29"/>
          <w:szCs w:val="29"/>
          <w:lang w:eastAsia="el-GR"/>
        </w:rPr>
        <w:br/>
      </w:r>
    </w:p>
    <w:p w:rsidR="00F23990" w:rsidRPr="005114C6" w:rsidRDefault="000E1F68" w:rsidP="000E1F68">
      <w:pPr>
        <w:ind w:firstLine="720"/>
        <w:jc w:val="both"/>
        <w:rPr>
          <w:sz w:val="36"/>
          <w:szCs w:val="36"/>
        </w:rPr>
      </w:pPr>
      <w:r w:rsidRPr="000E1F68">
        <w:rPr>
          <w:rFonts w:ascii="cf_asty_st" w:eastAsia="Times New Roman" w:hAnsi="cf_asty_st" w:cs="Times New Roman"/>
          <w:color w:val="000000"/>
          <w:spacing w:val="-7"/>
          <w:sz w:val="29"/>
          <w:szCs w:val="29"/>
          <w:shd w:val="clear" w:color="auto" w:fill="FFFFFF"/>
          <w:lang w:eastAsia="el-GR"/>
        </w:rPr>
        <w:t>Τα περιστατικά αυτά, όπως τόσα και τόσα άλλα, ήταν απλά ζήτημα χρόνου να συμβούν. Ο προηγούμενος τεχνικός ασφαλείας δημόσια και επώνυμα κατήγγειλε ότι είχε αναφέρει στους ανωτέρους του την προβληματική κατάσταση της συγκεκριμένης γερανογέφυρας εδώ και 4 χρόνια. Μία από τις εργασίες για τις οποίες είχε αμειφθεί αδρά ο νυν τεχνικός ασφαλείας ήταν η συντήρηση αυτής της συγκεκριμένης γερανογέφυρας, και μάλιστα λίγες μόλις βδομάδες πριν καταρρεύσει. Το συγκεκριμένο απορριματοφόρο όχημα είχε γνωστό μηχανικό πρόβλημα το οποίο αφέθηκε στη τύχη του. Τα πιθανά ενδεχόμενα λοιπόν είναι πολύ συγκεκριμένα και στις δύο περιπτώσεις: είτε πρόκειται για παντελώς ανίκανους επαγγελματίες που παίρνουν δουλειές επειδή έχουν “μπάρμπα από την Κορώνη”, είτε πρόκειται για τα τυπικά παράσιτα που λυμαίνονται δημόσιο χρήμα θέτοντας σε κίνδυνο τη ζωή και την ασφάλεια εργαζομένων και πολιτών.</w:t>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shd w:val="clear" w:color="auto" w:fill="FFFFFF"/>
          <w:lang w:eastAsia="el-GR"/>
        </w:rPr>
        <w:t>Η βασική ευθύνη ωστόσο βαραίνει αποκλειστικά τον δήμαρχο Ηλιούπολης Βαλασόπουλο, καθώς δε μιλάμε για ένα μεμονωμένο περιστατικό, αλλά για ένα πλήθος παρατυπιών και παραβάσεων, μικρών και μεγάλων, τυπικών και ουσιαστικών.</w:t>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shd w:val="clear" w:color="auto" w:fill="FFFFFF"/>
          <w:lang w:eastAsia="el-GR"/>
        </w:rPr>
        <w:t xml:space="preserve">Κάθε θάνατος, κάθε τραυματισμός, κάθε ακρωτηριασμός, κάθε στιγμή που κατα τύχη κάποιος δεν σκοτώνεται, σημαίνει οτι οι εργαζόμενοι είναι αναλώσιμοι για τους άρχοντες της τοπικής αυτοδιοίκησης και τους πολιτικούς τους προιστάμενους, και το πιο εξοργιστικό απ΄όλα αυτά, είναι οτι κανείς απο αυτούς δεν καθαιρείται, δεν ελέγχεται, κανείς απο αυτούς δεν λογοδοτεί. Να μην μείνουμε στις κούφιες διαμαρτυρίες και τις γενικόλογες καταγγελίες που είναι πάντα μια μερίδα απ'τα ίδια. Οι εργατικές δολοφονίες και οι τραυματισμοί σε κάθε κλάδο εργασίας, περνάνε απο τις στήλες των ΜΜΕ σαν μια ακόμα είδηση της </w:t>
      </w:r>
      <w:r w:rsidRPr="000E1F68">
        <w:rPr>
          <w:rFonts w:ascii="cf_asty_st" w:eastAsia="Times New Roman" w:hAnsi="cf_asty_st" w:cs="Times New Roman"/>
          <w:color w:val="000000"/>
          <w:spacing w:val="-7"/>
          <w:sz w:val="29"/>
          <w:szCs w:val="29"/>
          <w:shd w:val="clear" w:color="auto" w:fill="FFFFFF"/>
          <w:lang w:eastAsia="el-GR"/>
        </w:rPr>
        <w:lastRenderedPageBreak/>
        <w:t>καθημερινότητας και τις περισσότερες φορές δεν αναφέρονται καν.</w:t>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shd w:val="clear" w:color="auto" w:fill="FFFFFF"/>
          <w:lang w:eastAsia="el-GR"/>
        </w:rPr>
        <w:t>Να μην περιμένουμε τίποτα απο τα αστικά δικαστήρια-προστάτες των αφεντικών, τις υποσχέσεις των κομματαρχών, τους επαγγελματίες αντιπροσώπους "του λαού". Να τελειώνουμε με τις μακάβριες λίστες ανθρώπων μεταναστών και ντόπιων, που σκοτώνονται και ακρωτηριάζονται για ένα μεροκάματο.</w:t>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shd w:val="clear" w:color="auto" w:fill="FFFFFF"/>
          <w:lang w:eastAsia="el-GR"/>
        </w:rPr>
        <w:t>ΟΙ ΑΓΩΝΕΣ ΚΕΡΔΙΖΟΝΤΑΙ ΣΤΟ ΔΡΟΜΟ ΚΑΙ ΜΟΝΟ ΕΚΕΙ</w:t>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shd w:val="clear" w:color="auto" w:fill="FFFFFF"/>
          <w:lang w:eastAsia="el-GR"/>
        </w:rPr>
        <w:t>ΝΑ ΠΑΡΟΥΜΕ ΤΙΣ ΖΩΕΣ ΜΑΣ ΣΤΑ ΧΕΡΙΑ ΜΑΣ</w:t>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lang w:eastAsia="el-GR"/>
        </w:rPr>
        <w:br/>
      </w:r>
      <w:r w:rsidRPr="000E1F68">
        <w:rPr>
          <w:rFonts w:ascii="cf_asty_st" w:eastAsia="Times New Roman" w:hAnsi="cf_asty_st" w:cs="Times New Roman"/>
          <w:color w:val="000000"/>
          <w:spacing w:val="-7"/>
          <w:sz w:val="29"/>
          <w:szCs w:val="29"/>
          <w:shd w:val="clear" w:color="auto" w:fill="FFFFFF"/>
          <w:lang w:eastAsia="el-GR"/>
        </w:rPr>
        <w:t>Αναρχική συλλογικότητα Ρουβίκωνας</w:t>
      </w:r>
      <w:bookmarkStart w:id="0" w:name="_GoBack"/>
      <w:bookmarkEnd w:id="0"/>
    </w:p>
    <w:sectPr w:rsidR="00F23990" w:rsidRPr="005114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f_asty_st">
    <w:altName w:val="Cambri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0F"/>
    <w:rsid w:val="000E1F68"/>
    <w:rsid w:val="003320CE"/>
    <w:rsid w:val="005114C6"/>
    <w:rsid w:val="00595DEA"/>
    <w:rsid w:val="00665DCD"/>
    <w:rsid w:val="008526E5"/>
    <w:rsid w:val="008A1F8B"/>
    <w:rsid w:val="0092635A"/>
    <w:rsid w:val="009C1BA9"/>
    <w:rsid w:val="00AC4A0F"/>
    <w:rsid w:val="00AE5D7F"/>
    <w:rsid w:val="00BC3BB6"/>
    <w:rsid w:val="00E16F94"/>
    <w:rsid w:val="00F23990"/>
    <w:rsid w:val="00F71E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A068"/>
  <w15:docId w15:val="{D8BE095F-2E61-44A8-BDA2-E775D9CF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470062">
      <w:bodyDiv w:val="1"/>
      <w:marLeft w:val="0"/>
      <w:marRight w:val="0"/>
      <w:marTop w:val="0"/>
      <w:marBottom w:val="0"/>
      <w:divBdr>
        <w:top w:val="none" w:sz="0" w:space="0" w:color="auto"/>
        <w:left w:val="none" w:sz="0" w:space="0" w:color="auto"/>
        <w:bottom w:val="none" w:sz="0" w:space="0" w:color="auto"/>
        <w:right w:val="none" w:sz="0" w:space="0" w:color="auto"/>
      </w:divBdr>
    </w:div>
    <w:div w:id="134239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3959</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2019-04-18T04:00:00Z</dcterms:created>
  <dcterms:modified xsi:type="dcterms:W3CDTF">2019-04-18T04:00:00Z</dcterms:modified>
</cp:coreProperties>
</file>